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38" w:rsidRDefault="00B72C38" w:rsidP="00B70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2C38" w:rsidRDefault="00B72C38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C38" w:rsidRPr="00B72C38" w:rsidRDefault="00B72C38" w:rsidP="00B72C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ru-RU"/>
        </w:rPr>
      </w:pP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МУНИЦИПАЛЬНОЕ  КАЗЁННОЕ ОБЩЕОБРАЗОВАТЕЛЬНОЕ УЧРЕЖДЕНИЕ</w:t>
      </w:r>
    </w:p>
    <w:p w:rsidR="00B72C38" w:rsidRPr="00B72C38" w:rsidRDefault="00B72C38" w:rsidP="00B72C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ru-RU"/>
        </w:rPr>
      </w:pP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«</w:t>
      </w:r>
      <w:r w:rsidR="009A3B46">
        <w:rPr>
          <w:rFonts w:ascii="Times New Roman" w:eastAsia="Times New Roman" w:hAnsi="Times New Roman"/>
          <w:b/>
          <w:bCs/>
          <w:sz w:val="20"/>
          <w:lang w:eastAsia="ru-RU"/>
        </w:rPr>
        <w:t>ТЛОХСКАЯ</w:t>
      </w: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 xml:space="preserve"> СРЕДНЯЯ ОБЩЕОБРАЗОВАТЕЛЬНАЯ ШКОЛА </w:t>
      </w:r>
      <w:r w:rsidR="009A3B46">
        <w:rPr>
          <w:rFonts w:ascii="Times New Roman" w:eastAsia="Times New Roman" w:hAnsi="Times New Roman"/>
          <w:b/>
          <w:bCs/>
          <w:sz w:val="20"/>
          <w:lang w:eastAsia="ru-RU"/>
        </w:rPr>
        <w:t xml:space="preserve">ИМЕНИ СИРАЖУДИНА СИРАЖУДИНОВИЧА </w:t>
      </w:r>
      <w:proofErr w:type="gramStart"/>
      <w:r w:rsidR="009A3B46">
        <w:rPr>
          <w:rFonts w:ascii="Times New Roman" w:eastAsia="Times New Roman" w:hAnsi="Times New Roman"/>
          <w:b/>
          <w:bCs/>
          <w:sz w:val="20"/>
          <w:lang w:eastAsia="ru-RU"/>
        </w:rPr>
        <w:t xml:space="preserve">ШАМСУДИНОВА </w:t>
      </w: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»</w:t>
      </w:r>
      <w:proofErr w:type="gramEnd"/>
    </w:p>
    <w:p w:rsidR="00B72C38" w:rsidRPr="00B72C38" w:rsidRDefault="009A3B46" w:rsidP="00B72C38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№8</w:t>
      </w:r>
      <w:r w:rsidR="00B72C38">
        <w:rPr>
          <w:rFonts w:eastAsia="Times New Roman"/>
          <w:b/>
          <w:bCs/>
          <w:lang w:eastAsia="ru-RU"/>
        </w:rPr>
        <w:t>1 «А»</w:t>
      </w:r>
      <w:r w:rsidR="00B72C38" w:rsidRPr="00B72C38">
        <w:rPr>
          <w:rFonts w:eastAsia="Times New Roman"/>
          <w:b/>
          <w:bCs/>
          <w:lang w:eastAsia="ru-RU"/>
        </w:rPr>
        <w:t xml:space="preserve"> от </w:t>
      </w:r>
      <w:r>
        <w:rPr>
          <w:rFonts w:eastAsia="Times New Roman"/>
          <w:b/>
          <w:bCs/>
          <w:lang w:eastAsia="ru-RU"/>
        </w:rPr>
        <w:t>25</w:t>
      </w:r>
      <w:r w:rsidR="00B72C38">
        <w:rPr>
          <w:rFonts w:eastAsia="Times New Roman"/>
          <w:b/>
          <w:bCs/>
          <w:lang w:eastAsia="ru-RU"/>
        </w:rPr>
        <w:t>.08.2020</w:t>
      </w:r>
      <w:r w:rsidR="00B72C38" w:rsidRPr="00B72C38">
        <w:rPr>
          <w:rFonts w:eastAsia="Times New Roman"/>
          <w:b/>
          <w:bCs/>
          <w:lang w:eastAsia="ru-RU"/>
        </w:rPr>
        <w:t xml:space="preserve"> г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 xml:space="preserve">  </w:t>
      </w:r>
      <w:r w:rsidRPr="00B72C38">
        <w:rPr>
          <w:rFonts w:eastAsia="Times New Roman"/>
          <w:b/>
          <w:lang w:eastAsia="ru-RU"/>
        </w:rPr>
        <w:t>«Об</w:t>
      </w:r>
      <w:r w:rsidRPr="00B72C38">
        <w:rPr>
          <w:rFonts w:eastAsia="Arial"/>
          <w:b/>
          <w:lang w:eastAsia="ru-RU"/>
        </w:rPr>
        <w:t xml:space="preserve"> </w:t>
      </w:r>
      <w:r w:rsidRPr="00B72C38">
        <w:rPr>
          <w:rFonts w:eastAsia="Times New Roman"/>
          <w:b/>
          <w:lang w:eastAsia="ru-RU"/>
        </w:rPr>
        <w:t>организации</w:t>
      </w:r>
      <w:r w:rsidRPr="00B72C38">
        <w:rPr>
          <w:rFonts w:eastAsia="Arial"/>
          <w:b/>
          <w:lang w:eastAsia="ru-RU"/>
        </w:rPr>
        <w:t xml:space="preserve"> </w:t>
      </w:r>
      <w:r w:rsidRPr="00B72C38">
        <w:rPr>
          <w:rFonts w:eastAsia="Times New Roman"/>
          <w:b/>
          <w:lang w:eastAsia="ru-RU"/>
        </w:rPr>
        <w:t>антикоррупционной</w:t>
      </w:r>
      <w:r w:rsidRPr="00B72C38">
        <w:rPr>
          <w:rFonts w:eastAsia="Arial"/>
          <w:b/>
          <w:lang w:eastAsia="ru-RU"/>
        </w:rPr>
        <w:t xml:space="preserve"> </w:t>
      </w:r>
      <w:r w:rsidRPr="00B72C38">
        <w:rPr>
          <w:rFonts w:eastAsia="Times New Roman"/>
          <w:b/>
          <w:lang w:eastAsia="ru-RU"/>
        </w:rPr>
        <w:t>деятельности</w:t>
      </w:r>
      <w:r w:rsidRPr="00B72C38">
        <w:rPr>
          <w:rFonts w:eastAsia="Times New Roman"/>
          <w:lang w:eastAsia="ru-RU"/>
        </w:rPr>
        <w:t>»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proofErr w:type="spellStart"/>
      <w:r w:rsidRPr="00B72C38">
        <w:rPr>
          <w:rFonts w:eastAsia="Times New Roman"/>
          <w:lang w:eastAsia="ru-RU"/>
        </w:rPr>
        <w:t>Вв</w:t>
      </w:r>
      <w:proofErr w:type="spellEnd"/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целях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обеспечения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реализации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положений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Федерального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Закона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от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25.12.2008</w:t>
      </w:r>
      <w:r w:rsidRPr="00B72C38">
        <w:rPr>
          <w:rFonts w:eastAsia="Arial"/>
          <w:lang w:eastAsia="ru-RU"/>
        </w:rPr>
        <w:t xml:space="preserve"> №</w:t>
      </w:r>
      <w:r w:rsidRPr="00B72C38">
        <w:rPr>
          <w:rFonts w:eastAsia="Times New Roman"/>
          <w:lang w:eastAsia="ru-RU"/>
        </w:rPr>
        <w:t>273-ФЗ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«О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противодействии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коррупции»,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в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соответствии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Федеральным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законом</w:t>
      </w:r>
      <w:r w:rsidRPr="00B72C38">
        <w:rPr>
          <w:rFonts w:eastAsia="Arial"/>
          <w:lang w:eastAsia="ru-RU"/>
        </w:rPr>
        <w:t xml:space="preserve"> №</w:t>
      </w:r>
      <w:r w:rsidRPr="00B72C38">
        <w:rPr>
          <w:rFonts w:eastAsia="Times New Roman"/>
          <w:lang w:eastAsia="ru-RU"/>
        </w:rPr>
        <w:t>135-ФЗ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«О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благотворительной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деятельности»</w:t>
      </w:r>
      <w:r w:rsidRPr="00B72C38">
        <w:rPr>
          <w:rFonts w:eastAsia="Times New Roman"/>
          <w:lang w:eastAsia="ru-RU"/>
        </w:rPr>
        <w:br/>
        <w:t>ПРИКАЗЫВАЮ:</w:t>
      </w:r>
      <w:r w:rsidRPr="00B72C38">
        <w:rPr>
          <w:rFonts w:eastAsia="Times New Roman"/>
          <w:lang w:eastAsia="ru-RU"/>
        </w:rPr>
        <w:br/>
        <w:t>1.</w:t>
      </w:r>
      <w:r w:rsidRPr="00B72C38">
        <w:rPr>
          <w:rFonts w:eastAsia="Arial"/>
          <w:lang w:eastAsia="ru-RU"/>
        </w:rPr>
        <w:t xml:space="preserve">  </w:t>
      </w:r>
      <w:r w:rsidRPr="00B72C38">
        <w:rPr>
          <w:rFonts w:eastAsia="Times New Roman"/>
          <w:lang w:eastAsia="ru-RU"/>
        </w:rPr>
        <w:t>Привлекать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дополнительные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материальные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денежные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средства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только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на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добровольной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основе.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>2.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Все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денежные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средства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зачислять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на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счет.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 xml:space="preserve">3. 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Использовать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привлеченные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средства,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соблюдая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целевое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назначение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требования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об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учете.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>4.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Расходование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денег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из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внебюджетного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счета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производить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только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на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первоочередные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мероприятия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(срочный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ремонт,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организация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охраны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труда,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безопасности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проч.).</w:t>
      </w:r>
      <w:r w:rsidRPr="00B72C38">
        <w:rPr>
          <w:rFonts w:eastAsia="Times New Roman"/>
          <w:lang w:eastAsia="ru-RU"/>
        </w:rPr>
        <w:br/>
        <w:t>5.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Распределение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добровольных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пожертвований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физических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юридических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лиц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производить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согласно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смете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под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контролем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представителей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из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родительского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комитета.</w:t>
      </w:r>
      <w:r w:rsidRPr="00B72C38">
        <w:rPr>
          <w:rFonts w:eastAsia="Times New Roman"/>
          <w:lang w:eastAsia="ru-RU"/>
        </w:rPr>
        <w:br/>
        <w:t>6.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Периодически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отчитываться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перед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общим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родительским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собранием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получении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расходовании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добровольных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пожертвований.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>7.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Не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допускать,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пресекать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любые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мероприятия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принудительному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сбору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денежных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средств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в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ОУ.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>8.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Контроль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за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исполнением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приказа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оставляю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за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собой.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br/>
      </w:r>
    </w:p>
    <w:p w:rsid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 xml:space="preserve">Директор </w:t>
      </w:r>
      <w:proofErr w:type="gramStart"/>
      <w:r w:rsidRPr="00B72C38">
        <w:rPr>
          <w:rFonts w:eastAsia="Times New Roman"/>
          <w:lang w:eastAsia="ru-RU"/>
        </w:rPr>
        <w:t xml:space="preserve">школы:   </w:t>
      </w:r>
      <w:proofErr w:type="gramEnd"/>
      <w:r w:rsidRPr="00B72C38">
        <w:rPr>
          <w:rFonts w:eastAsia="Times New Roman"/>
          <w:lang w:eastAsia="ru-RU"/>
        </w:rPr>
        <w:t xml:space="preserve">                                           </w:t>
      </w:r>
      <w:r>
        <w:rPr>
          <w:rFonts w:eastAsia="Times New Roman"/>
          <w:lang w:eastAsia="ru-RU"/>
        </w:rPr>
        <w:t xml:space="preserve">                        </w:t>
      </w:r>
      <w:r w:rsidRPr="00B72C38">
        <w:rPr>
          <w:rFonts w:eastAsia="Times New Roman"/>
          <w:lang w:eastAsia="ru-RU"/>
        </w:rPr>
        <w:t xml:space="preserve">                        </w:t>
      </w:r>
      <w:r>
        <w:rPr>
          <w:rFonts w:eastAsia="Times New Roman"/>
          <w:lang w:eastAsia="ru-RU"/>
        </w:rPr>
        <w:t xml:space="preserve">                </w:t>
      </w:r>
      <w:proofErr w:type="spellStart"/>
      <w:r w:rsidR="009A3B46">
        <w:rPr>
          <w:rFonts w:eastAsia="Times New Roman"/>
          <w:lang w:eastAsia="ru-RU"/>
        </w:rPr>
        <w:t>С.Г.Гайдаров</w:t>
      </w:r>
      <w:proofErr w:type="spellEnd"/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Default="00B72C38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9A3B46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Pr="00B708BC" w:rsidRDefault="00B708BC" w:rsidP="00B708B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B708BC">
        <w:rPr>
          <w:rFonts w:ascii="Times New Roman" w:hAnsi="Times New Roman"/>
          <w:sz w:val="28"/>
          <w:szCs w:val="24"/>
        </w:rPr>
        <w:lastRenderedPageBreak/>
        <w:t>приложение</w:t>
      </w: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0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 на 2020-2020учебный год</w:t>
      </w:r>
    </w:p>
    <w:p w:rsidR="00B708BC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задачи: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1.1. Ведущие цели:                                                                                                                                              - недопущение предпосылок, исключение возможности фактов коррупции в  школе;                                                                                                                                                                               - обеспечение выполнения Плана противодействия коррупции в рамках компетенции администрации школы;                                                                                                                            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                                                                                                                                             1.2. Для достижения указанных целей требуется решение следующих задач:                                                         - предупреждение коррупционных правонарушений;                                                                                        - оптимизация и конкретизация полномочий должностных лиц;                                                                                                         - формирование антикоррупционного сознания участников образовательного процесса;                                                                                               - обеспечение неотвратимости ответственности за совершение коррупционных правонарушений;                                                                                                                                                             - повышение эффективности управления, качества и доступности предоставляемых школой образовательных услуг;                                                                                                                                            - содействие реализации прав граждан на доступ к информации о деятельности школы.</w:t>
      </w:r>
    </w:p>
    <w:p w:rsidR="00B708BC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Ожидаемые результаты реализации Плана: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повышение эффективности управления, качества и доступности предоставляемых образовательных услуг;                                                                                                                                                      </w:t>
      </w:r>
    </w:p>
    <w:p w:rsidR="00B708BC" w:rsidRDefault="00B708BC" w:rsidP="00B708B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811"/>
        <w:gridCol w:w="1560"/>
        <w:gridCol w:w="2835"/>
      </w:tblGrid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Ответственное лицо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Обеспечение права граждан на доступ к </w:t>
            </w:r>
          </w:p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информации о деятельности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Использование прямых телефонных линий с директором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школы  в целях выявления фактов вымогательства, взяточничества и других проявлений коррупции.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личного приема граждан директором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Активизация работы по организации органов  </w:t>
            </w:r>
            <w:proofErr w:type="spellStart"/>
            <w:r>
              <w:rPr>
                <w:rFonts w:ascii="Times New Roman" w:hAnsi="Times New Roman"/>
              </w:rPr>
              <w:t>са-моуправления</w:t>
            </w:r>
            <w:proofErr w:type="spellEnd"/>
            <w:r>
              <w:rPr>
                <w:rFonts w:ascii="Times New Roman" w:hAnsi="Times New Roman"/>
              </w:rPr>
              <w:t>, обладающий комплексом управ-</w:t>
            </w:r>
            <w:proofErr w:type="spellStart"/>
            <w:r>
              <w:rPr>
                <w:rFonts w:ascii="Times New Roman" w:hAnsi="Times New Roman"/>
              </w:rPr>
              <w:t>ленческих</w:t>
            </w:r>
            <w:proofErr w:type="spellEnd"/>
            <w:r>
              <w:rPr>
                <w:rFonts w:ascii="Times New Roman" w:hAnsi="Times New Roman"/>
              </w:rPr>
              <w:t xml:space="preserve">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члены комиссии по распределению ФОТ(стимул)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>
              <w:rPr>
                <w:rFonts w:ascii="Times New Roman" w:hAnsi="Times New Roman"/>
              </w:rPr>
              <w:t>заполнением  и</w:t>
            </w:r>
            <w:proofErr w:type="gramEnd"/>
            <w:r>
              <w:rPr>
                <w:rFonts w:ascii="Times New Roman" w:hAnsi="Times New Roman"/>
              </w:rPr>
              <w:t xml:space="preserve">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члены комиссии по противодействию коррупции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контроля за осуществлением набора в первый класс.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 члены комиссии по </w:t>
            </w:r>
            <w:proofErr w:type="spellStart"/>
            <w:r>
              <w:rPr>
                <w:rFonts w:ascii="Times New Roman" w:hAnsi="Times New Roman"/>
                <w:bCs/>
              </w:rPr>
              <w:t>противод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коррупции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соблюдений правил приема, перевода и отчисления учащихся из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Дней открытых дверей в школе. </w:t>
            </w:r>
          </w:p>
          <w:p w:rsidR="00B708BC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Директор школы 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Зам. директора по УВР </w:t>
            </w:r>
          </w:p>
        </w:tc>
      </w:tr>
      <w:tr w:rsidR="00B708BC" w:rsidTr="001B1D88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информирование посредством размещения информации на сайте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     Зам. директора по ВР </w:t>
            </w:r>
          </w:p>
        </w:tc>
      </w:tr>
      <w:tr w:rsidR="00B708BC" w:rsidTr="001B1D88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«Про взятку»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Библиотекарь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«Мои права».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ВР.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руководители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Конкурсная творческая работа (сочинение, эссе) среди обучающихся 7-11 классов  на  темы:                                                              «Легко ли всегда быть честным?»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русского языка                 Классные руководители </w:t>
            </w:r>
          </w:p>
        </w:tc>
      </w:tr>
      <w:tr w:rsidR="00B708BC" w:rsidTr="001B1D88">
        <w:trPr>
          <w:trHeight w:val="9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.), подготовленных с участием обучающихся по теме антикоррупционной направленности: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ПВ, ВР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Классные руководители1-11 классов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педагогами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Кл.руководители</w:t>
            </w:r>
            <w:proofErr w:type="spellEnd"/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отчете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</w:tbl>
    <w:p w:rsidR="00B708BC" w:rsidRDefault="00B708BC" w:rsidP="00B708BC"/>
    <w:p w:rsidR="004A6183" w:rsidRPr="00B72C38" w:rsidRDefault="004A6183" w:rsidP="00B708BC">
      <w:pPr>
        <w:spacing w:after="0" w:line="240" w:lineRule="auto"/>
        <w:jc w:val="center"/>
        <w:rPr>
          <w:sz w:val="24"/>
        </w:rPr>
      </w:pPr>
    </w:p>
    <w:sectPr w:rsidR="004A6183" w:rsidRPr="00B72C38" w:rsidSect="00B708BC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162FF"/>
    <w:multiLevelType w:val="hybridMultilevel"/>
    <w:tmpl w:val="863E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4E"/>
    <w:rsid w:val="00251D4E"/>
    <w:rsid w:val="004A6183"/>
    <w:rsid w:val="009A3B46"/>
    <w:rsid w:val="00B708BC"/>
    <w:rsid w:val="00B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5226"/>
  <w15:docId w15:val="{B7A6EB40-C86C-4596-AF1D-F9230B31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4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C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A2E2-4324-4667-8DB5-9526E83A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Гаджи</cp:lastModifiedBy>
  <cp:revision>4</cp:revision>
  <cp:lastPrinted>2020-09-21T10:11:00Z</cp:lastPrinted>
  <dcterms:created xsi:type="dcterms:W3CDTF">2020-12-09T12:48:00Z</dcterms:created>
  <dcterms:modified xsi:type="dcterms:W3CDTF">2022-11-18T19:20:00Z</dcterms:modified>
</cp:coreProperties>
</file>