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3B0" w:rsidRPr="00B033B0" w:rsidRDefault="00B033B0" w:rsidP="00B033B0">
      <w:pPr>
        <w:spacing w:line="312" w:lineRule="auto"/>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25 декабря 2008 года N 273-ФЗ</w:t>
      </w:r>
      <w:r w:rsidRPr="00B033B0">
        <w:rPr>
          <w:rFonts w:ascii="Verdana" w:eastAsia="Times New Roman" w:hAnsi="Verdana" w:cs="Times New Roman"/>
          <w:sz w:val="21"/>
          <w:szCs w:val="21"/>
          <w:lang w:eastAsia="ru-RU"/>
        </w:rPr>
        <w:br/>
      </w:r>
    </w:p>
    <w:p w:rsidR="00B033B0" w:rsidRPr="00B033B0" w:rsidRDefault="00B033B0" w:rsidP="00B033B0">
      <w:pPr>
        <w:spacing w:line="312" w:lineRule="auto"/>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pict>
          <v:rect id="_x0000_i1025" style="width:0;height:1.5pt" o:hralign="center" o:hrstd="t" o:hrnoshade="t" o:hr="t" fillcolor="black" stroked="f"/>
        </w:pict>
      </w:r>
    </w:p>
    <w:p w:rsidR="00B033B0" w:rsidRPr="00B033B0" w:rsidRDefault="00B033B0" w:rsidP="00B033B0">
      <w:pPr>
        <w:jc w:val="cente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60" w:lineRule="auto"/>
        <w:jc w:val="center"/>
        <w:rPr>
          <w:rFonts w:ascii="Verdana" w:eastAsia="Times New Roman" w:hAnsi="Verdana" w:cs="Times New Roman"/>
          <w:b/>
          <w:bCs/>
          <w:sz w:val="21"/>
          <w:szCs w:val="21"/>
          <w:lang w:eastAsia="ru-RU"/>
        </w:rPr>
      </w:pPr>
      <w:r w:rsidRPr="00B033B0">
        <w:rPr>
          <w:rFonts w:ascii="Verdana" w:eastAsia="Times New Roman" w:hAnsi="Verdana" w:cs="Times New Roman"/>
          <w:b/>
          <w:bCs/>
          <w:sz w:val="21"/>
          <w:szCs w:val="21"/>
          <w:lang w:eastAsia="ru-RU"/>
        </w:rPr>
        <w:t>РОССИЙСКАЯ ФЕДЕРАЦИЯ</w:t>
      </w:r>
    </w:p>
    <w:p w:rsidR="00B033B0" w:rsidRPr="00B033B0" w:rsidRDefault="00B033B0" w:rsidP="00B033B0">
      <w:pPr>
        <w:spacing w:line="360" w:lineRule="auto"/>
        <w:jc w:val="center"/>
        <w:rPr>
          <w:rFonts w:ascii="Verdana" w:eastAsia="Times New Roman" w:hAnsi="Verdana" w:cs="Times New Roman"/>
          <w:b/>
          <w:bCs/>
          <w:sz w:val="21"/>
          <w:szCs w:val="21"/>
          <w:lang w:eastAsia="ru-RU"/>
        </w:rPr>
      </w:pPr>
      <w:r w:rsidRPr="00B033B0">
        <w:rPr>
          <w:rFonts w:ascii="Verdana" w:eastAsia="Times New Roman" w:hAnsi="Verdana" w:cs="Times New Roman"/>
          <w:b/>
          <w:bCs/>
          <w:sz w:val="21"/>
          <w:szCs w:val="21"/>
          <w:lang w:eastAsia="ru-RU"/>
        </w:rPr>
        <w:t> </w:t>
      </w:r>
    </w:p>
    <w:p w:rsidR="00B033B0" w:rsidRPr="00B033B0" w:rsidRDefault="00B033B0" w:rsidP="00B033B0">
      <w:pPr>
        <w:spacing w:line="360" w:lineRule="auto"/>
        <w:jc w:val="center"/>
        <w:rPr>
          <w:rFonts w:ascii="Verdana" w:eastAsia="Times New Roman" w:hAnsi="Verdana" w:cs="Times New Roman"/>
          <w:b/>
          <w:bCs/>
          <w:sz w:val="21"/>
          <w:szCs w:val="21"/>
          <w:lang w:eastAsia="ru-RU"/>
        </w:rPr>
      </w:pPr>
      <w:r w:rsidRPr="00B033B0">
        <w:rPr>
          <w:rFonts w:ascii="Verdana" w:eastAsia="Times New Roman" w:hAnsi="Verdana" w:cs="Times New Roman"/>
          <w:b/>
          <w:bCs/>
          <w:sz w:val="21"/>
          <w:szCs w:val="21"/>
          <w:lang w:eastAsia="ru-RU"/>
        </w:rPr>
        <w:t>ФЕДЕРАЛЬНЫЙ ЗАКОН</w:t>
      </w:r>
    </w:p>
    <w:p w:rsidR="00B033B0" w:rsidRPr="00B033B0" w:rsidRDefault="00B033B0" w:rsidP="00B033B0">
      <w:pPr>
        <w:spacing w:line="360" w:lineRule="auto"/>
        <w:jc w:val="center"/>
        <w:rPr>
          <w:rFonts w:ascii="Verdana" w:eastAsia="Times New Roman" w:hAnsi="Verdana" w:cs="Times New Roman"/>
          <w:b/>
          <w:bCs/>
          <w:sz w:val="21"/>
          <w:szCs w:val="21"/>
          <w:lang w:eastAsia="ru-RU"/>
        </w:rPr>
      </w:pPr>
      <w:r w:rsidRPr="00B033B0">
        <w:rPr>
          <w:rFonts w:ascii="Verdana" w:eastAsia="Times New Roman" w:hAnsi="Verdana" w:cs="Times New Roman"/>
          <w:b/>
          <w:bCs/>
          <w:sz w:val="21"/>
          <w:szCs w:val="21"/>
          <w:lang w:eastAsia="ru-RU"/>
        </w:rPr>
        <w:t> </w:t>
      </w:r>
    </w:p>
    <w:p w:rsidR="00B033B0" w:rsidRPr="00B033B0" w:rsidRDefault="00B033B0" w:rsidP="00B033B0">
      <w:pPr>
        <w:spacing w:line="360" w:lineRule="auto"/>
        <w:jc w:val="center"/>
        <w:rPr>
          <w:rFonts w:ascii="Verdana" w:eastAsia="Times New Roman" w:hAnsi="Verdana" w:cs="Times New Roman"/>
          <w:b/>
          <w:bCs/>
          <w:sz w:val="21"/>
          <w:szCs w:val="21"/>
          <w:lang w:eastAsia="ru-RU"/>
        </w:rPr>
      </w:pPr>
      <w:r w:rsidRPr="00B033B0">
        <w:rPr>
          <w:rFonts w:ascii="Verdana" w:eastAsia="Times New Roman" w:hAnsi="Verdana" w:cs="Times New Roman"/>
          <w:b/>
          <w:bCs/>
          <w:sz w:val="21"/>
          <w:szCs w:val="21"/>
          <w:lang w:eastAsia="ru-RU"/>
        </w:rPr>
        <w:t>О ПРОТИВОДЕЙСТВИИ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Принят</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Государственной Думой</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19 декабря 2008 года</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Одобрен</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Советом Федерации</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22 декабря 2008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63"/>
      </w:tblGrid>
      <w:tr w:rsidR="00B033B0" w:rsidRPr="00B033B0" w:rsidTr="00B033B0">
        <w:trPr>
          <w:tblCellSpacing w:w="15" w:type="dxa"/>
          <w:jc w:val="center"/>
        </w:trPr>
        <w:tc>
          <w:tcPr>
            <w:tcW w:w="0" w:type="auto"/>
            <w:vAlign w:val="center"/>
            <w:hideMark/>
          </w:tcPr>
          <w:p w:rsidR="00B033B0" w:rsidRPr="00B033B0" w:rsidRDefault="00B033B0" w:rsidP="00B033B0">
            <w:pPr>
              <w:jc w:val="cente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Список изменяющих документов</w:t>
            </w:r>
          </w:p>
        </w:tc>
      </w:tr>
    </w:tbl>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(в ред. Федеральных законов от 11.07.2011 N 200-ФЗ,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21.11.2011 N 329-ФЗ, от 03.12.2012 N 231-ФЗ, от 29.12.2012 N 280-ФЗ,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07.05.2013 N 102-ФЗ, от 30.09.2013 N 261-ФЗ, от 28.12.2013 N 396-ФЗ,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22.12.2014 N 431-ФЗ, от 05.10.2015 N 285-ФЗ, от 03.11.2015 N 303-ФЗ,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28.11.2015 N 354-ФЗ, от 15.02.2016 N 24-ФЗ, от 03.07.2016 N 236-ФЗ,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28.12.2016 N 505-ФЗ, от 03.04.2017 N 64-ФЗ, от 01.07.2017 N 132-ФЗ,</w:t>
      </w:r>
    </w:p>
    <w:p w:rsidR="00B033B0" w:rsidRPr="00B033B0" w:rsidRDefault="00B033B0" w:rsidP="00B033B0">
      <w:pPr>
        <w:jc w:val="cente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от 28.12.2017 N 423-ФЗ, от 03.08.2018 N 307-ФЗ)</w:t>
      </w:r>
    </w:p>
    <w:p w:rsidR="00B033B0" w:rsidRPr="00B033B0" w:rsidRDefault="00B033B0" w:rsidP="00B033B0">
      <w:pPr>
        <w:jc w:val="cente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 Основные понятия, используемые в настоящем Федеральном законе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Для целей настоящего Федерального закона используются следующие основные понятия: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коррупция: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б) совершение деяний, указанных в подпункте "а" настоящего пункта, от имени или в интересах юридического лица;</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w:t>
      </w:r>
      <w:r w:rsidRPr="00B033B0">
        <w:rPr>
          <w:rFonts w:ascii="Verdana" w:eastAsia="Times New Roman" w:hAnsi="Verdana" w:cs="Times New Roman"/>
          <w:sz w:val="21"/>
          <w:szCs w:val="21"/>
          <w:lang w:eastAsia="ru-RU"/>
        </w:rPr>
        <w:lastRenderedPageBreak/>
        <w:t>местного самоуправления, институтов гражданского общества, организаций и физических лиц в пределах их полномочий: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а) по предупреждению коррупции, в том числе по выявлению и последующему устранению причин коррупции (профилактика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б) по выявлению, предупреждению, пресечению, раскрытию и расследованию коррупционных правонарушений (борьба с коррупцией);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в) по минимизации и (или) ликвидации последствий коррупционных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нормативные правовые акты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б) законы и иные нормативные правовые акты органов государственной власти субъектов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в) муниципальные правовые акты;</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3 введен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4 введен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2. Правовая основа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3. Основные принципы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Противодействие коррупции в Российской Федерации основывается на следующих основных принципах:</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признание, обеспечение и защита основных прав и свобод человека и гражданина;</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законность;</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публичность и открытость деятельности государственных органов и органов местного самоуправления;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неотвратимость ответственности за совершение коррупционных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6) приоритетное применение мер по предупреждению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 сотрудничество государства с институтами гражданского общества, международными организациями и физическими лицами.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4. Международное сотрудничество Российской Федерации в области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предоставления в надлежащих случаях предметов или образцов веществ для проведения исследований или судебных экспертиз;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обмена информацией по вопросам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координации деятельности по профилактике коррупции и борьбе с коррупцией.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5. Организационные основы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Президент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определяет основные направления государственной политики в области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4.1 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6. Меры по профилактике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Профилактика коррупции осуществляется путем применения следующих основных мер:</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формирование в обществе нетерпимости к коррупционному поведению;</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антикоррупционная экспертиза правовых актов и их проектов;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2.1 введен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21.11.2011 N 329-ФЗ, от 03.12.2012 N 231-ФЗ)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7. Основные направления деятельности государственных органов по повышению эффективности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проведение единой государственной политики в области противодействия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w:t>
      </w:r>
      <w:r w:rsidRPr="00B033B0">
        <w:rPr>
          <w:rFonts w:ascii="Verdana" w:eastAsia="Times New Roman" w:hAnsi="Verdana" w:cs="Times New Roman"/>
          <w:sz w:val="21"/>
          <w:szCs w:val="21"/>
          <w:lang w:eastAsia="ru-RU"/>
        </w:rPr>
        <w:lastRenderedPageBreak/>
        <w:t>активному участию в противодействии коррупции, на формирование в обществе негативного отношения к коррупционному поведению;</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6 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8) обеспечение независимости средств массовой информации;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9) неукоснительное соблюдение принципов независимости судей и невмешательства в судебную деятельность;</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10) совершенствование организации деятельности правоохранительных и контролирующих органов по противодействию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совершенствование порядка прохождения государственной и муниципальной службы;</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28.12.2013 N 396-ФЗ)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13) устранение необоснованных запретов и ограничений, особенно в области экономической деятельности;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15) повышение уровня оплаты труда и социальной защищенности государственных и муниципальных служащих;</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B033B0">
        <w:rPr>
          <w:rFonts w:ascii="Verdana" w:eastAsia="Times New Roman" w:hAnsi="Verdana" w:cs="Times New Roman"/>
          <w:sz w:val="21"/>
          <w:szCs w:val="21"/>
          <w:lang w:eastAsia="ru-RU"/>
        </w:rPr>
        <w:t>другими компетентными органами иностранных государств</w:t>
      </w:r>
      <w:proofErr w:type="gramEnd"/>
      <w:r w:rsidRPr="00B033B0">
        <w:rPr>
          <w:rFonts w:ascii="Verdana" w:eastAsia="Times New Roman" w:hAnsi="Verdana" w:cs="Times New Roman"/>
          <w:sz w:val="21"/>
          <w:szCs w:val="21"/>
          <w:lang w:eastAsia="ru-RU"/>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17) усиление контроля за решением вопросов, содержащихся в обращениях граждан и юридических лиц;</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07.05.2013 N 102-ФЗ)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лицам, замещающим (занимающим):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а) государственные должности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б) должности первого заместителя и заместителей Генерального прокурора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в) должности членов Совета директоров Центрального банка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г) государственные должности субъектов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е) должности заместителей руководителей федеральных органов исполнительной власти;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rsidRPr="00B033B0">
        <w:rPr>
          <w:rFonts w:ascii="Verdana" w:eastAsia="Times New Roman" w:hAnsi="Verdana" w:cs="Times New Roman"/>
          <w:sz w:val="21"/>
          <w:szCs w:val="21"/>
          <w:lang w:eastAsia="ru-RU"/>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w:t>
      </w:r>
      <w:proofErr w:type="spellStart"/>
      <w:r w:rsidRPr="00B033B0">
        <w:rPr>
          <w:rFonts w:ascii="Verdana" w:eastAsia="Times New Roman" w:hAnsi="Verdana" w:cs="Times New Roman"/>
          <w:color w:val="828282"/>
          <w:sz w:val="21"/>
          <w:szCs w:val="21"/>
          <w:lang w:eastAsia="ru-RU"/>
        </w:rPr>
        <w:t>пп</w:t>
      </w:r>
      <w:proofErr w:type="spellEnd"/>
      <w:r w:rsidRPr="00B033B0">
        <w:rPr>
          <w:rFonts w:ascii="Verdana" w:eastAsia="Times New Roman" w:hAnsi="Verdana" w:cs="Times New Roman"/>
          <w:color w:val="828282"/>
          <w:sz w:val="21"/>
          <w:szCs w:val="21"/>
          <w:lang w:eastAsia="ru-RU"/>
        </w:rPr>
        <w:t>. "и" введен Федеральным законом от 22.12.2014 N 431-ФЗ; в ред. Федерального закона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1.1 введен Федеральным законом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супругам и несовершеннолетним детям лиц, указанных в подпунктах "а" - "з" пункта 1 и пункте 1.1 настоящей части;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22.12.2014 N 431-ФЗ,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иным лицам в случаях, предусмотренных федеральными законами.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1.1 введена Федеральным законом от 28.12.2016 N 505-ФЗ)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22.12.2014 N 431-ФЗ,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8. Представление сведений о доходах, об имуществе и обязательствах имущественного характера</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lastRenderedPageBreak/>
        <w:t>(в ред. Федерального закона от 03.12.2012 N 231-ФЗ)</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граждане, претендующие на замещение должностей государственной службы;</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1 в ред. Федерального закона от 22.12.2014 N 431-ФЗ)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1.1 введен Федеральным законом от 03.12.2012 N 231-ФЗ)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1.2 введен Федеральным законом от 22.12.2014 N 431-ФЗ)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1 статьи 8 дополняется новым пунктом 2.1.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3.1) граждане, претендующие на замещение должностей руководителей государственных (муниципальных) учреждений;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3.1 введен Федеральным законом от 29.12.2012 N 280-ФЗ)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3.2 введен Федеральным законом от 22.12.2014 N 431-ФЗ)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лица, замещающие должности, указанные в пунктах 1.1 - 3.1 настоящей части.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4 в ред. Федерального закона от 22.12.2014 N 431-ФЗ)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1.1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1.2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03.12.2012 N 231-ФЗ)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3 статьи 8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B033B0">
        <w:rPr>
          <w:rFonts w:ascii="Verdana" w:eastAsia="Times New Roman" w:hAnsi="Verdana" w:cs="Times New Roman"/>
          <w:sz w:val="21"/>
          <w:szCs w:val="21"/>
          <w:lang w:eastAsia="ru-RU"/>
        </w:rPr>
        <w:t>непоступления</w:t>
      </w:r>
      <w:proofErr w:type="spellEnd"/>
      <w:r w:rsidRPr="00B033B0">
        <w:rPr>
          <w:rFonts w:ascii="Verdana" w:eastAsia="Times New Roman" w:hAnsi="Verdana" w:cs="Times New Roman"/>
          <w:sz w:val="21"/>
          <w:szCs w:val="21"/>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3 в ред. Федерального закона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03.04.2017 N 64-ФЗ)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lastRenderedPageBreak/>
        <w:t>С 3 сентября 2018 года Федеральным законом от 04.06.2018 N 133-ФЗ часть 6 статьи 8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03.12.2012 N 231-ФЗ, от 28.11.2015 N 354-ФЗ,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B033B0">
        <w:rPr>
          <w:rFonts w:ascii="Verdana" w:eastAsia="Times New Roman" w:hAnsi="Verdana" w:cs="Times New Roman"/>
          <w:sz w:val="21"/>
          <w:szCs w:val="21"/>
          <w:lang w:eastAsia="ru-RU"/>
        </w:rPr>
        <w:t>разыскной</w:t>
      </w:r>
      <w:proofErr w:type="spellEnd"/>
      <w:r w:rsidRPr="00B033B0">
        <w:rPr>
          <w:rFonts w:ascii="Verdana" w:eastAsia="Times New Roman" w:hAnsi="Verdana" w:cs="Times New Roman"/>
          <w:sz w:val="21"/>
          <w:szCs w:val="21"/>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7 в ред. Федерального закона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7.1 введена Федеральным законом от 29.12.2012 N 280-ФЗ)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8 статьи 8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w:t>
      </w:r>
      <w:r w:rsidRPr="00B033B0">
        <w:rPr>
          <w:rFonts w:ascii="Verdana" w:eastAsia="Times New Roman" w:hAnsi="Verdana" w:cs="Times New Roman"/>
          <w:sz w:val="21"/>
          <w:szCs w:val="21"/>
          <w:lang w:eastAsia="ru-RU"/>
        </w:rPr>
        <w:lastRenderedPageBreak/>
        <w:t>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03.12.2012 N 231-ФЗ, от 29.12.2012 N 280-ФЗ, от 03.07.2016 N 236-ФЗ)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9 статьи 8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03.12.2012 N 231-ФЗ, от 29.12.2012 N 280-ФЗ,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8.1. Представление сведений о расходах</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03.12.2012 N 231-ФЗ)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w:t>
      </w:r>
      <w:r w:rsidRPr="00B033B0">
        <w:rPr>
          <w:rFonts w:ascii="Verdana" w:eastAsia="Times New Roman" w:hAnsi="Verdana" w:cs="Times New Roman"/>
          <w:sz w:val="21"/>
          <w:szCs w:val="21"/>
          <w:lang w:eastAsia="ru-RU"/>
        </w:rPr>
        <w:lastRenderedPageBreak/>
        <w:t>правовыми актами Российской Федерации и нормативными актами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03.04.2017 N 64-ФЗ)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3 статьи 8.1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часть 4 статьи 8.1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w:t>
      </w:r>
      <w:r w:rsidRPr="00B033B0">
        <w:rPr>
          <w:rFonts w:ascii="Verdana" w:eastAsia="Times New Roman" w:hAnsi="Verdana" w:cs="Times New Roman"/>
          <w:sz w:val="21"/>
          <w:szCs w:val="21"/>
          <w:lang w:eastAsia="ru-RU"/>
        </w:rPr>
        <w:lastRenderedPageBreak/>
        <w:t>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22.12.2014 N 431-ФЗ, от 05.10.2015 N 285-ФЗ, от 03.07.2016 N 236-ФЗ,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10. Конфликт интересов</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05.10.2015 N 285-ФЗ)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w:t>
      </w:r>
      <w:r w:rsidRPr="00B033B0">
        <w:rPr>
          <w:rFonts w:ascii="Verdana" w:eastAsia="Times New Roman" w:hAnsi="Verdana" w:cs="Times New Roman"/>
          <w:sz w:val="21"/>
          <w:szCs w:val="21"/>
          <w:lang w:eastAsia="ru-RU"/>
        </w:rPr>
        <w:lastRenderedPageBreak/>
        <w:t>(или)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Обязанность принимать меры по предотвращению и урегулированию конфликта интересов возлагается: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на государственных и муниципальных служащих;</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пункт 2 части 3 статьи 10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на иные категории лиц в случаях, предусмотренных федеральными законами.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3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11. Порядок предотвращения и урегулирования конфликта интересов</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05.10.2015 N 285-ФЗ)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наименование статьи 11.1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03.12.2012 N 231-ФЗ, от 03.07.2016 N 236-ФЗ)</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статья 11.1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03.12.2012 N 231-ФЗ, от 05.10.2015 N 285-ФЗ,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О разъяснении положений статьи 12 см. письмо Минтруда России от 30.12.2013 N 18-2/4074.</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lastRenderedPageBreak/>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Методические рекомендации.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1 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1.1 в ред. Федерального закона от 03.08.2018 N 307-ФЗ)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w:t>
      </w:r>
      <w:r w:rsidRPr="00B033B0">
        <w:rPr>
          <w:rFonts w:ascii="Verdana" w:eastAsia="Times New Roman" w:hAnsi="Verdana" w:cs="Times New Roman"/>
          <w:sz w:val="21"/>
          <w:szCs w:val="21"/>
          <w:lang w:eastAsia="ru-RU"/>
        </w:rPr>
        <w:lastRenderedPageBreak/>
        <w:t>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6 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30.09.2013 N 261-ФЗ)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замещать другие должности в органах государственной власти и органах местного самоуправления;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участвовать в управлении коммерческой организацией или некоммерческой организацией, за исключением следующих случаев: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w:t>
      </w:r>
      <w:r w:rsidRPr="00B033B0">
        <w:rPr>
          <w:rFonts w:ascii="Verdana" w:eastAsia="Times New Roman" w:hAnsi="Verdana" w:cs="Times New Roman"/>
          <w:sz w:val="21"/>
          <w:szCs w:val="21"/>
          <w:lang w:eastAsia="ru-RU"/>
        </w:rPr>
        <w:lastRenderedPageBreak/>
        <w:t>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д) иных случаев, предусмотренных федеральными законами;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2 в ред. Федерального закона от 03.08.2018 N 307-ФЗ)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2.1) заниматься предпринимательской деятельностью лично или через доверенных лиц;</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(п. 2.1 введен Федеральным законом от 03.08.2018 N 307-ФЗ)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3.1 введена Федеральным законом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4.1 введена Федеральным законом от 05.10.2015 N 285-ФЗ; в ред. Федерального закона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4.2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4.3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4.4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4.5 введена Федеральным законом от 03.04.2017 N 64-ФЗ)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05.10.2015 N 285-ФЗ,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05.10.2015 N 285-ФЗ)</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05.10.2015 N 285-ФЗ,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2 введена Федеральным законом от 03.12.2012 N 231-ФЗ)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статья 12.3 дополняется новой частью 3.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05.10.2015 N 285-ФЗ,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12.5. Установление иных запретов, ограничений, обязательств и правил служебного поведения</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Федеральных законов от 15.02.2016 N 24-ФЗ,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2 введена Федеральным законом от 03.12.2012 N 231-ФЗ)</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lastRenderedPageBreak/>
        <w:t>С 3 сентября 2018 года Федеральным законом от 04.06.2018 N 133-ФЗ статья 12.5 дополняется новой частью 3.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13. Ответственность физических лиц за коррупционные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21.11.2011 N 329-ФЗ)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непринятия лицом мер по предотвращению и (или) урегулированию конфликта интересов, стороной которого оно является;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осуществления лицом предпринимательской деятельности;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w:t>
      </w:r>
      <w:r w:rsidRPr="00B033B0">
        <w:rPr>
          <w:rFonts w:ascii="Verdana" w:eastAsia="Times New Roman" w:hAnsi="Verdana" w:cs="Times New Roman"/>
          <w:sz w:val="21"/>
          <w:szCs w:val="21"/>
          <w:lang w:eastAsia="ru-RU"/>
        </w:rPr>
        <w:lastRenderedPageBreak/>
        <w:t>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3 введена Федеральным законом от 01.07.2017 N 132-ФЗ)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наименование статьи 13.2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03.12.2012 N 231-ФЗ)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rPr>
          <w:rFonts w:ascii="Verdana" w:eastAsia="Times New Roman" w:hAnsi="Verdana" w:cs="Times New Roman"/>
          <w:color w:val="392C69"/>
          <w:sz w:val="21"/>
          <w:szCs w:val="21"/>
          <w:lang w:eastAsia="ru-RU"/>
        </w:rPr>
      </w:pPr>
      <w:proofErr w:type="spellStart"/>
      <w:r w:rsidRPr="00B033B0">
        <w:rPr>
          <w:rFonts w:ascii="Verdana" w:eastAsia="Times New Roman" w:hAnsi="Verdana" w:cs="Times New Roman"/>
          <w:color w:val="392C69"/>
          <w:sz w:val="21"/>
          <w:szCs w:val="21"/>
          <w:lang w:eastAsia="ru-RU"/>
        </w:rPr>
        <w:t>КонсультантПлюс</w:t>
      </w:r>
      <w:proofErr w:type="spellEnd"/>
      <w:r w:rsidRPr="00B033B0">
        <w:rPr>
          <w:rFonts w:ascii="Verdana" w:eastAsia="Times New Roman" w:hAnsi="Verdana" w:cs="Times New Roman"/>
          <w:color w:val="392C69"/>
          <w:sz w:val="21"/>
          <w:szCs w:val="21"/>
          <w:lang w:eastAsia="ru-RU"/>
        </w:rPr>
        <w:t>: примечание.</w:t>
      </w:r>
    </w:p>
    <w:p w:rsidR="00B033B0" w:rsidRPr="00B033B0" w:rsidRDefault="00B033B0" w:rsidP="00B033B0">
      <w:pPr>
        <w:rPr>
          <w:rFonts w:ascii="Verdana" w:eastAsia="Times New Roman" w:hAnsi="Verdana" w:cs="Times New Roman"/>
          <w:color w:val="392C69"/>
          <w:sz w:val="21"/>
          <w:szCs w:val="21"/>
          <w:lang w:eastAsia="ru-RU"/>
        </w:rPr>
      </w:pPr>
      <w:r w:rsidRPr="00B033B0">
        <w:rPr>
          <w:rFonts w:ascii="Verdana" w:eastAsia="Times New Roman" w:hAnsi="Verdana" w:cs="Times New Roman"/>
          <w:color w:val="392C69"/>
          <w:sz w:val="21"/>
          <w:szCs w:val="21"/>
          <w:lang w:eastAsia="ru-RU"/>
        </w:rPr>
        <w:t>С 3 сентября 2018 года Федеральным законом от 04.06.2018 N 133-ФЗ статья 13.2 излагается в новой редакции. См. текст в будущей редакции.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03.07.2016 N 236-ФЗ)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(часть 2 введена Федеральным законом от 01.07.2017 N 132-ФЗ)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13.3. Обязанность организаций принимать меры по предупреждению коррупции</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lastRenderedPageBreak/>
        <w:t>(введена Федеральным законом от 03.12.2012 N 231-ФЗ)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Организации обязаны разрабатывать и принимать меры по предупреждению коррупции.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Меры по предупреждению коррупции, принимаемые в организации, могут включать:</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определение подразделений или должностных лиц, ответственных за профилактику коррупционных и иных правонарушений;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сотрудничество организации с правоохранительными органами;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разработку и внедрение в практику стандартов и процедур, направленных на обеспечение добросовестной работы организации;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принятие кодекса этики и служебного поведения работников организации;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5) предотвращение и урегулирование конфликта интересов;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6) недопущение составления неофициальной отчетности и использования поддельных документов.</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13.4. Осуществление проверок уполномоченным подразделением Администрации Президента Российской Федерации</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(введена Федеральным законом от 07.05.2013 N 102-ФЗ)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rsidR="00B033B0" w:rsidRPr="00B033B0" w:rsidRDefault="00B033B0" w:rsidP="00B033B0">
      <w:pPr>
        <w:spacing w:line="312" w:lineRule="auto"/>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03.11.2015 N 303-ФЗ)</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14. Ответственность юридических лиц за коррупционные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Arial" w:eastAsia="Times New Roman" w:hAnsi="Arial" w:cs="Arial"/>
          <w:b/>
          <w:bCs/>
          <w:sz w:val="21"/>
          <w:szCs w:val="21"/>
          <w:lang w:eastAsia="ru-RU"/>
        </w:rPr>
        <w:t>Статья 15. Реестр лиц, уволенных в связи с утратой доверия</w:t>
      </w:r>
    </w:p>
    <w:p w:rsidR="00B033B0" w:rsidRPr="00B033B0" w:rsidRDefault="00B033B0" w:rsidP="00B033B0">
      <w:pPr>
        <w:spacing w:line="312" w:lineRule="auto"/>
        <w:ind w:firstLine="540"/>
        <w:jc w:val="both"/>
        <w:rPr>
          <w:rFonts w:ascii="Verdana" w:eastAsia="Times New Roman" w:hAnsi="Verdana" w:cs="Times New Roman"/>
          <w:color w:val="828282"/>
          <w:sz w:val="21"/>
          <w:szCs w:val="21"/>
          <w:lang w:eastAsia="ru-RU"/>
        </w:rPr>
      </w:pPr>
      <w:r w:rsidRPr="00B033B0">
        <w:rPr>
          <w:rFonts w:ascii="Verdana" w:eastAsia="Times New Roman" w:hAnsi="Verdana" w:cs="Times New Roman"/>
          <w:color w:val="828282"/>
          <w:sz w:val="21"/>
          <w:szCs w:val="21"/>
          <w:lang w:eastAsia="ru-RU"/>
        </w:rPr>
        <w:t>(в ред. Федерального закона от 28.12.2017 N 423-ФЗ)</w:t>
      </w:r>
    </w:p>
    <w:p w:rsidR="00B033B0" w:rsidRPr="00B033B0" w:rsidRDefault="00B033B0" w:rsidP="00B033B0">
      <w:pPr>
        <w:spacing w:line="312" w:lineRule="auto"/>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B033B0" w:rsidRPr="00B033B0" w:rsidRDefault="00B033B0" w:rsidP="00B033B0">
      <w:pPr>
        <w:spacing w:line="312" w:lineRule="auto"/>
        <w:ind w:firstLine="540"/>
        <w:jc w:val="both"/>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 </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lastRenderedPageBreak/>
        <w:t>Президент</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Российской Федерации</w:t>
      </w:r>
    </w:p>
    <w:p w:rsidR="00B033B0" w:rsidRPr="00B033B0" w:rsidRDefault="00B033B0" w:rsidP="00B033B0">
      <w:pPr>
        <w:spacing w:line="360" w:lineRule="auto"/>
        <w:jc w:val="right"/>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Д.МЕДВЕДЕВ</w:t>
      </w:r>
    </w:p>
    <w:p w:rsidR="00B033B0" w:rsidRPr="00B033B0" w:rsidRDefault="00B033B0" w:rsidP="00B033B0">
      <w:pP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Москва, Кремль</w:t>
      </w:r>
    </w:p>
    <w:p w:rsidR="00B033B0" w:rsidRPr="00B033B0" w:rsidRDefault="00B033B0" w:rsidP="00B033B0">
      <w:pP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25 декабря 2008 года</w:t>
      </w:r>
    </w:p>
    <w:p w:rsidR="00B033B0" w:rsidRPr="00B033B0" w:rsidRDefault="00B033B0" w:rsidP="00B033B0">
      <w:pPr>
        <w:rPr>
          <w:rFonts w:ascii="Verdana" w:eastAsia="Times New Roman" w:hAnsi="Verdana" w:cs="Times New Roman"/>
          <w:sz w:val="21"/>
          <w:szCs w:val="21"/>
          <w:lang w:eastAsia="ru-RU"/>
        </w:rPr>
      </w:pPr>
      <w:r w:rsidRPr="00B033B0">
        <w:rPr>
          <w:rFonts w:ascii="Verdana" w:eastAsia="Times New Roman" w:hAnsi="Verdana" w:cs="Times New Roman"/>
          <w:sz w:val="21"/>
          <w:szCs w:val="21"/>
          <w:lang w:eastAsia="ru-RU"/>
        </w:rPr>
        <w:t>N 273-ФЗ</w:t>
      </w:r>
    </w:p>
    <w:p w:rsidR="004A6183" w:rsidRDefault="004A6183">
      <w:bookmarkStart w:id="0" w:name="_GoBack"/>
      <w:bookmarkEnd w:id="0"/>
    </w:p>
    <w:sectPr w:rsidR="004A6183" w:rsidSect="00B033B0">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B0"/>
    <w:rsid w:val="004A6183"/>
    <w:rsid w:val="00B0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21C34-31B9-4EF6-BB83-F6F505F9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56769">
      <w:bodyDiv w:val="1"/>
      <w:marLeft w:val="0"/>
      <w:marRight w:val="0"/>
      <w:marTop w:val="0"/>
      <w:marBottom w:val="0"/>
      <w:divBdr>
        <w:top w:val="none" w:sz="0" w:space="0" w:color="auto"/>
        <w:left w:val="none" w:sz="0" w:space="0" w:color="auto"/>
        <w:bottom w:val="none" w:sz="0" w:space="0" w:color="auto"/>
        <w:right w:val="none" w:sz="0" w:space="0" w:color="auto"/>
      </w:divBdr>
      <w:divsChild>
        <w:div w:id="2100130904">
          <w:marLeft w:val="0"/>
          <w:marRight w:val="0"/>
          <w:marTop w:val="120"/>
          <w:marBottom w:val="192"/>
          <w:divBdr>
            <w:top w:val="none" w:sz="0" w:space="0" w:color="auto"/>
            <w:left w:val="none" w:sz="0" w:space="0" w:color="auto"/>
            <w:bottom w:val="none" w:sz="0" w:space="0" w:color="auto"/>
            <w:right w:val="none" w:sz="0" w:space="0" w:color="auto"/>
          </w:divBdr>
          <w:divsChild>
            <w:div w:id="2105613364">
              <w:marLeft w:val="0"/>
              <w:marRight w:val="0"/>
              <w:marTop w:val="0"/>
              <w:marBottom w:val="0"/>
              <w:divBdr>
                <w:top w:val="none" w:sz="0" w:space="0" w:color="auto"/>
                <w:left w:val="none" w:sz="0" w:space="0" w:color="auto"/>
                <w:bottom w:val="none" w:sz="0" w:space="0" w:color="auto"/>
                <w:right w:val="none" w:sz="0" w:space="0" w:color="auto"/>
              </w:divBdr>
              <w:divsChild>
                <w:div w:id="8343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2794">
          <w:marLeft w:val="0"/>
          <w:marRight w:val="0"/>
          <w:marTop w:val="0"/>
          <w:marBottom w:val="0"/>
          <w:divBdr>
            <w:top w:val="none" w:sz="0" w:space="0" w:color="auto"/>
            <w:left w:val="none" w:sz="0" w:space="0" w:color="auto"/>
            <w:bottom w:val="none" w:sz="0" w:space="0" w:color="auto"/>
            <w:right w:val="none" w:sz="0" w:space="0" w:color="auto"/>
          </w:divBdr>
        </w:div>
        <w:div w:id="1017849019">
          <w:marLeft w:val="0"/>
          <w:marRight w:val="0"/>
          <w:marTop w:val="0"/>
          <w:marBottom w:val="0"/>
          <w:divBdr>
            <w:top w:val="none" w:sz="0" w:space="0" w:color="auto"/>
            <w:left w:val="none" w:sz="0" w:space="0" w:color="auto"/>
            <w:bottom w:val="none" w:sz="0" w:space="0" w:color="auto"/>
            <w:right w:val="none" w:sz="0" w:space="0" w:color="auto"/>
          </w:divBdr>
        </w:div>
        <w:div w:id="820850270">
          <w:marLeft w:val="0"/>
          <w:marRight w:val="0"/>
          <w:marTop w:val="0"/>
          <w:marBottom w:val="0"/>
          <w:divBdr>
            <w:top w:val="none" w:sz="0" w:space="0" w:color="auto"/>
            <w:left w:val="none" w:sz="0" w:space="0" w:color="auto"/>
            <w:bottom w:val="none" w:sz="0" w:space="0" w:color="auto"/>
            <w:right w:val="none" w:sz="0" w:space="0" w:color="auto"/>
          </w:divBdr>
        </w:div>
        <w:div w:id="1903443665">
          <w:marLeft w:val="0"/>
          <w:marRight w:val="0"/>
          <w:marTop w:val="0"/>
          <w:marBottom w:val="0"/>
          <w:divBdr>
            <w:top w:val="none" w:sz="0" w:space="0" w:color="auto"/>
            <w:left w:val="none" w:sz="0" w:space="0" w:color="auto"/>
            <w:bottom w:val="none" w:sz="0" w:space="0" w:color="auto"/>
            <w:right w:val="none" w:sz="0" w:space="0" w:color="auto"/>
          </w:divBdr>
        </w:div>
        <w:div w:id="1933776698">
          <w:marLeft w:val="0"/>
          <w:marRight w:val="0"/>
          <w:marTop w:val="0"/>
          <w:marBottom w:val="0"/>
          <w:divBdr>
            <w:top w:val="none" w:sz="0" w:space="0" w:color="auto"/>
            <w:left w:val="none" w:sz="0" w:space="0" w:color="auto"/>
            <w:bottom w:val="none" w:sz="0" w:space="0" w:color="auto"/>
            <w:right w:val="none" w:sz="0" w:space="0" w:color="auto"/>
          </w:divBdr>
        </w:div>
        <w:div w:id="455562719">
          <w:marLeft w:val="0"/>
          <w:marRight w:val="0"/>
          <w:marTop w:val="0"/>
          <w:marBottom w:val="0"/>
          <w:divBdr>
            <w:top w:val="none" w:sz="0" w:space="0" w:color="auto"/>
            <w:left w:val="none" w:sz="0" w:space="0" w:color="auto"/>
            <w:bottom w:val="none" w:sz="0" w:space="0" w:color="auto"/>
            <w:right w:val="none" w:sz="0" w:space="0" w:color="auto"/>
          </w:divBdr>
        </w:div>
        <w:div w:id="1522083162">
          <w:marLeft w:val="0"/>
          <w:marRight w:val="0"/>
          <w:marTop w:val="0"/>
          <w:marBottom w:val="0"/>
          <w:divBdr>
            <w:top w:val="none" w:sz="0" w:space="0" w:color="auto"/>
            <w:left w:val="none" w:sz="0" w:space="0" w:color="auto"/>
            <w:bottom w:val="none" w:sz="0" w:space="0" w:color="auto"/>
            <w:right w:val="none" w:sz="0" w:space="0" w:color="auto"/>
          </w:divBdr>
        </w:div>
        <w:div w:id="71513807">
          <w:marLeft w:val="0"/>
          <w:marRight w:val="0"/>
          <w:marTop w:val="0"/>
          <w:marBottom w:val="0"/>
          <w:divBdr>
            <w:top w:val="none" w:sz="0" w:space="0" w:color="auto"/>
            <w:left w:val="none" w:sz="0" w:space="0" w:color="auto"/>
            <w:bottom w:val="none" w:sz="0" w:space="0" w:color="auto"/>
            <w:right w:val="none" w:sz="0" w:space="0" w:color="auto"/>
          </w:divBdr>
        </w:div>
        <w:div w:id="871847157">
          <w:marLeft w:val="0"/>
          <w:marRight w:val="0"/>
          <w:marTop w:val="0"/>
          <w:marBottom w:val="0"/>
          <w:divBdr>
            <w:top w:val="none" w:sz="0" w:space="0" w:color="auto"/>
            <w:left w:val="none" w:sz="0" w:space="0" w:color="auto"/>
            <w:bottom w:val="none" w:sz="0" w:space="0" w:color="auto"/>
            <w:right w:val="none" w:sz="0" w:space="0" w:color="auto"/>
          </w:divBdr>
        </w:div>
        <w:div w:id="1306012803">
          <w:marLeft w:val="0"/>
          <w:marRight w:val="0"/>
          <w:marTop w:val="0"/>
          <w:marBottom w:val="0"/>
          <w:divBdr>
            <w:top w:val="none" w:sz="0" w:space="0" w:color="auto"/>
            <w:left w:val="none" w:sz="0" w:space="0" w:color="auto"/>
            <w:bottom w:val="none" w:sz="0" w:space="0" w:color="auto"/>
            <w:right w:val="none" w:sz="0" w:space="0" w:color="auto"/>
          </w:divBdr>
        </w:div>
        <w:div w:id="658071529">
          <w:marLeft w:val="0"/>
          <w:marRight w:val="0"/>
          <w:marTop w:val="0"/>
          <w:marBottom w:val="0"/>
          <w:divBdr>
            <w:top w:val="none" w:sz="0" w:space="0" w:color="auto"/>
            <w:left w:val="none" w:sz="0" w:space="0" w:color="auto"/>
            <w:bottom w:val="none" w:sz="0" w:space="0" w:color="auto"/>
            <w:right w:val="none" w:sz="0" w:space="0" w:color="auto"/>
          </w:divBdr>
        </w:div>
        <w:div w:id="399598014">
          <w:marLeft w:val="0"/>
          <w:marRight w:val="0"/>
          <w:marTop w:val="0"/>
          <w:marBottom w:val="0"/>
          <w:divBdr>
            <w:top w:val="none" w:sz="0" w:space="0" w:color="auto"/>
            <w:left w:val="none" w:sz="0" w:space="0" w:color="auto"/>
            <w:bottom w:val="none" w:sz="0" w:space="0" w:color="auto"/>
            <w:right w:val="none" w:sz="0" w:space="0" w:color="auto"/>
          </w:divBdr>
        </w:div>
        <w:div w:id="1441071425">
          <w:marLeft w:val="0"/>
          <w:marRight w:val="0"/>
          <w:marTop w:val="0"/>
          <w:marBottom w:val="0"/>
          <w:divBdr>
            <w:top w:val="none" w:sz="0" w:space="0" w:color="auto"/>
            <w:left w:val="none" w:sz="0" w:space="0" w:color="auto"/>
            <w:bottom w:val="none" w:sz="0" w:space="0" w:color="auto"/>
            <w:right w:val="none" w:sz="0" w:space="0" w:color="auto"/>
          </w:divBdr>
        </w:div>
        <w:div w:id="349842005">
          <w:marLeft w:val="0"/>
          <w:marRight w:val="0"/>
          <w:marTop w:val="0"/>
          <w:marBottom w:val="0"/>
          <w:divBdr>
            <w:top w:val="none" w:sz="0" w:space="0" w:color="auto"/>
            <w:left w:val="none" w:sz="0" w:space="0" w:color="auto"/>
            <w:bottom w:val="none" w:sz="0" w:space="0" w:color="auto"/>
            <w:right w:val="none" w:sz="0" w:space="0" w:color="auto"/>
          </w:divBdr>
        </w:div>
        <w:div w:id="454326496">
          <w:marLeft w:val="0"/>
          <w:marRight w:val="0"/>
          <w:marTop w:val="0"/>
          <w:marBottom w:val="0"/>
          <w:divBdr>
            <w:top w:val="none" w:sz="0" w:space="0" w:color="auto"/>
            <w:left w:val="none" w:sz="0" w:space="0" w:color="auto"/>
            <w:bottom w:val="none" w:sz="0" w:space="0" w:color="auto"/>
            <w:right w:val="none" w:sz="0" w:space="0" w:color="auto"/>
          </w:divBdr>
        </w:div>
        <w:div w:id="1169055755">
          <w:marLeft w:val="0"/>
          <w:marRight w:val="0"/>
          <w:marTop w:val="0"/>
          <w:marBottom w:val="0"/>
          <w:divBdr>
            <w:top w:val="none" w:sz="0" w:space="0" w:color="auto"/>
            <w:left w:val="none" w:sz="0" w:space="0" w:color="auto"/>
            <w:bottom w:val="none" w:sz="0" w:space="0" w:color="auto"/>
            <w:right w:val="none" w:sz="0" w:space="0" w:color="auto"/>
          </w:divBdr>
        </w:div>
        <w:div w:id="494225469">
          <w:marLeft w:val="0"/>
          <w:marRight w:val="0"/>
          <w:marTop w:val="0"/>
          <w:marBottom w:val="0"/>
          <w:divBdr>
            <w:top w:val="none" w:sz="0" w:space="0" w:color="auto"/>
            <w:left w:val="none" w:sz="0" w:space="0" w:color="auto"/>
            <w:bottom w:val="none" w:sz="0" w:space="0" w:color="auto"/>
            <w:right w:val="none" w:sz="0" w:space="0" w:color="auto"/>
          </w:divBdr>
        </w:div>
        <w:div w:id="1526943321">
          <w:marLeft w:val="0"/>
          <w:marRight w:val="0"/>
          <w:marTop w:val="0"/>
          <w:marBottom w:val="0"/>
          <w:divBdr>
            <w:top w:val="none" w:sz="0" w:space="0" w:color="auto"/>
            <w:left w:val="none" w:sz="0" w:space="0" w:color="auto"/>
            <w:bottom w:val="none" w:sz="0" w:space="0" w:color="auto"/>
            <w:right w:val="none" w:sz="0" w:space="0" w:color="auto"/>
          </w:divBdr>
        </w:div>
        <w:div w:id="1556237040">
          <w:marLeft w:val="0"/>
          <w:marRight w:val="0"/>
          <w:marTop w:val="0"/>
          <w:marBottom w:val="0"/>
          <w:divBdr>
            <w:top w:val="none" w:sz="0" w:space="0" w:color="auto"/>
            <w:left w:val="none" w:sz="0" w:space="0" w:color="auto"/>
            <w:bottom w:val="none" w:sz="0" w:space="0" w:color="auto"/>
            <w:right w:val="none" w:sz="0" w:space="0" w:color="auto"/>
          </w:divBdr>
        </w:div>
        <w:div w:id="39790860">
          <w:marLeft w:val="0"/>
          <w:marRight w:val="0"/>
          <w:marTop w:val="0"/>
          <w:marBottom w:val="0"/>
          <w:divBdr>
            <w:top w:val="none" w:sz="0" w:space="0" w:color="auto"/>
            <w:left w:val="none" w:sz="0" w:space="0" w:color="auto"/>
            <w:bottom w:val="none" w:sz="0" w:space="0" w:color="auto"/>
            <w:right w:val="none" w:sz="0" w:space="0" w:color="auto"/>
          </w:divBdr>
        </w:div>
        <w:div w:id="1462261978">
          <w:marLeft w:val="0"/>
          <w:marRight w:val="0"/>
          <w:marTop w:val="0"/>
          <w:marBottom w:val="0"/>
          <w:divBdr>
            <w:top w:val="none" w:sz="0" w:space="0" w:color="auto"/>
            <w:left w:val="none" w:sz="0" w:space="0" w:color="auto"/>
            <w:bottom w:val="none" w:sz="0" w:space="0" w:color="auto"/>
            <w:right w:val="none" w:sz="0" w:space="0" w:color="auto"/>
          </w:divBdr>
        </w:div>
        <w:div w:id="1033262980">
          <w:marLeft w:val="0"/>
          <w:marRight w:val="0"/>
          <w:marTop w:val="0"/>
          <w:marBottom w:val="0"/>
          <w:divBdr>
            <w:top w:val="none" w:sz="0" w:space="0" w:color="auto"/>
            <w:left w:val="none" w:sz="0" w:space="0" w:color="auto"/>
            <w:bottom w:val="none" w:sz="0" w:space="0" w:color="auto"/>
            <w:right w:val="none" w:sz="0" w:space="0" w:color="auto"/>
          </w:divBdr>
        </w:div>
        <w:div w:id="1819299917">
          <w:marLeft w:val="0"/>
          <w:marRight w:val="0"/>
          <w:marTop w:val="120"/>
          <w:marBottom w:val="96"/>
          <w:divBdr>
            <w:top w:val="none" w:sz="0" w:space="0" w:color="auto"/>
            <w:left w:val="none" w:sz="0" w:space="0" w:color="auto"/>
            <w:bottom w:val="none" w:sz="0" w:space="0" w:color="auto"/>
            <w:right w:val="none" w:sz="0" w:space="0" w:color="auto"/>
          </w:divBdr>
          <w:divsChild>
            <w:div w:id="83962564">
              <w:marLeft w:val="0"/>
              <w:marRight w:val="0"/>
              <w:marTop w:val="0"/>
              <w:marBottom w:val="0"/>
              <w:divBdr>
                <w:top w:val="none" w:sz="0" w:space="0" w:color="auto"/>
                <w:left w:val="none" w:sz="0" w:space="0" w:color="auto"/>
                <w:bottom w:val="none" w:sz="0" w:space="0" w:color="auto"/>
                <w:right w:val="none" w:sz="0" w:space="0" w:color="auto"/>
              </w:divBdr>
            </w:div>
            <w:div w:id="1193416471">
              <w:marLeft w:val="0"/>
              <w:marRight w:val="0"/>
              <w:marTop w:val="0"/>
              <w:marBottom w:val="0"/>
              <w:divBdr>
                <w:top w:val="none" w:sz="0" w:space="0" w:color="auto"/>
                <w:left w:val="none" w:sz="0" w:space="0" w:color="auto"/>
                <w:bottom w:val="none" w:sz="0" w:space="0" w:color="auto"/>
                <w:right w:val="none" w:sz="0" w:space="0" w:color="auto"/>
              </w:divBdr>
            </w:div>
          </w:divsChild>
        </w:div>
        <w:div w:id="1179660723">
          <w:marLeft w:val="0"/>
          <w:marRight w:val="0"/>
          <w:marTop w:val="0"/>
          <w:marBottom w:val="0"/>
          <w:divBdr>
            <w:top w:val="none" w:sz="0" w:space="0" w:color="auto"/>
            <w:left w:val="none" w:sz="0" w:space="0" w:color="auto"/>
            <w:bottom w:val="none" w:sz="0" w:space="0" w:color="auto"/>
            <w:right w:val="none" w:sz="0" w:space="0" w:color="auto"/>
          </w:divBdr>
        </w:div>
        <w:div w:id="602880714">
          <w:marLeft w:val="0"/>
          <w:marRight w:val="0"/>
          <w:marTop w:val="0"/>
          <w:marBottom w:val="0"/>
          <w:divBdr>
            <w:top w:val="none" w:sz="0" w:space="0" w:color="auto"/>
            <w:left w:val="none" w:sz="0" w:space="0" w:color="auto"/>
            <w:bottom w:val="none" w:sz="0" w:space="0" w:color="auto"/>
            <w:right w:val="none" w:sz="0" w:space="0" w:color="auto"/>
          </w:divBdr>
        </w:div>
        <w:div w:id="1797025861">
          <w:marLeft w:val="0"/>
          <w:marRight w:val="0"/>
          <w:marTop w:val="0"/>
          <w:marBottom w:val="0"/>
          <w:divBdr>
            <w:top w:val="none" w:sz="0" w:space="0" w:color="auto"/>
            <w:left w:val="none" w:sz="0" w:space="0" w:color="auto"/>
            <w:bottom w:val="none" w:sz="0" w:space="0" w:color="auto"/>
            <w:right w:val="none" w:sz="0" w:space="0" w:color="auto"/>
          </w:divBdr>
        </w:div>
        <w:div w:id="760679633">
          <w:marLeft w:val="0"/>
          <w:marRight w:val="0"/>
          <w:marTop w:val="0"/>
          <w:marBottom w:val="0"/>
          <w:divBdr>
            <w:top w:val="none" w:sz="0" w:space="0" w:color="auto"/>
            <w:left w:val="none" w:sz="0" w:space="0" w:color="auto"/>
            <w:bottom w:val="none" w:sz="0" w:space="0" w:color="auto"/>
            <w:right w:val="none" w:sz="0" w:space="0" w:color="auto"/>
          </w:divBdr>
        </w:div>
        <w:div w:id="675114365">
          <w:marLeft w:val="0"/>
          <w:marRight w:val="0"/>
          <w:marTop w:val="0"/>
          <w:marBottom w:val="0"/>
          <w:divBdr>
            <w:top w:val="none" w:sz="0" w:space="0" w:color="auto"/>
            <w:left w:val="none" w:sz="0" w:space="0" w:color="auto"/>
            <w:bottom w:val="none" w:sz="0" w:space="0" w:color="auto"/>
            <w:right w:val="none" w:sz="0" w:space="0" w:color="auto"/>
          </w:divBdr>
        </w:div>
        <w:div w:id="97338457">
          <w:marLeft w:val="0"/>
          <w:marRight w:val="0"/>
          <w:marTop w:val="0"/>
          <w:marBottom w:val="0"/>
          <w:divBdr>
            <w:top w:val="none" w:sz="0" w:space="0" w:color="auto"/>
            <w:left w:val="none" w:sz="0" w:space="0" w:color="auto"/>
            <w:bottom w:val="none" w:sz="0" w:space="0" w:color="auto"/>
            <w:right w:val="none" w:sz="0" w:space="0" w:color="auto"/>
          </w:divBdr>
        </w:div>
        <w:div w:id="1127355086">
          <w:marLeft w:val="0"/>
          <w:marRight w:val="0"/>
          <w:marTop w:val="120"/>
          <w:marBottom w:val="96"/>
          <w:divBdr>
            <w:top w:val="none" w:sz="0" w:space="0" w:color="auto"/>
            <w:left w:val="none" w:sz="0" w:space="0" w:color="auto"/>
            <w:bottom w:val="none" w:sz="0" w:space="0" w:color="auto"/>
            <w:right w:val="none" w:sz="0" w:space="0" w:color="auto"/>
          </w:divBdr>
          <w:divsChild>
            <w:div w:id="684328497">
              <w:marLeft w:val="0"/>
              <w:marRight w:val="0"/>
              <w:marTop w:val="0"/>
              <w:marBottom w:val="0"/>
              <w:divBdr>
                <w:top w:val="none" w:sz="0" w:space="0" w:color="auto"/>
                <w:left w:val="none" w:sz="0" w:space="0" w:color="auto"/>
                <w:bottom w:val="none" w:sz="0" w:space="0" w:color="auto"/>
                <w:right w:val="none" w:sz="0" w:space="0" w:color="auto"/>
              </w:divBdr>
            </w:div>
            <w:div w:id="442462404">
              <w:marLeft w:val="0"/>
              <w:marRight w:val="0"/>
              <w:marTop w:val="0"/>
              <w:marBottom w:val="0"/>
              <w:divBdr>
                <w:top w:val="none" w:sz="0" w:space="0" w:color="auto"/>
                <w:left w:val="none" w:sz="0" w:space="0" w:color="auto"/>
                <w:bottom w:val="none" w:sz="0" w:space="0" w:color="auto"/>
                <w:right w:val="none" w:sz="0" w:space="0" w:color="auto"/>
              </w:divBdr>
            </w:div>
          </w:divsChild>
        </w:div>
        <w:div w:id="2020963004">
          <w:marLeft w:val="0"/>
          <w:marRight w:val="0"/>
          <w:marTop w:val="0"/>
          <w:marBottom w:val="0"/>
          <w:divBdr>
            <w:top w:val="none" w:sz="0" w:space="0" w:color="auto"/>
            <w:left w:val="none" w:sz="0" w:space="0" w:color="auto"/>
            <w:bottom w:val="none" w:sz="0" w:space="0" w:color="auto"/>
            <w:right w:val="none" w:sz="0" w:space="0" w:color="auto"/>
          </w:divBdr>
        </w:div>
        <w:div w:id="839198791">
          <w:marLeft w:val="0"/>
          <w:marRight w:val="0"/>
          <w:marTop w:val="0"/>
          <w:marBottom w:val="0"/>
          <w:divBdr>
            <w:top w:val="none" w:sz="0" w:space="0" w:color="auto"/>
            <w:left w:val="none" w:sz="0" w:space="0" w:color="auto"/>
            <w:bottom w:val="none" w:sz="0" w:space="0" w:color="auto"/>
            <w:right w:val="none" w:sz="0" w:space="0" w:color="auto"/>
          </w:divBdr>
        </w:div>
        <w:div w:id="801658564">
          <w:marLeft w:val="0"/>
          <w:marRight w:val="0"/>
          <w:marTop w:val="0"/>
          <w:marBottom w:val="0"/>
          <w:divBdr>
            <w:top w:val="none" w:sz="0" w:space="0" w:color="auto"/>
            <w:left w:val="none" w:sz="0" w:space="0" w:color="auto"/>
            <w:bottom w:val="none" w:sz="0" w:space="0" w:color="auto"/>
            <w:right w:val="none" w:sz="0" w:space="0" w:color="auto"/>
          </w:divBdr>
        </w:div>
        <w:div w:id="1088041397">
          <w:marLeft w:val="0"/>
          <w:marRight w:val="0"/>
          <w:marTop w:val="120"/>
          <w:marBottom w:val="96"/>
          <w:divBdr>
            <w:top w:val="none" w:sz="0" w:space="0" w:color="auto"/>
            <w:left w:val="none" w:sz="0" w:space="0" w:color="auto"/>
            <w:bottom w:val="none" w:sz="0" w:space="0" w:color="auto"/>
            <w:right w:val="none" w:sz="0" w:space="0" w:color="auto"/>
          </w:divBdr>
          <w:divsChild>
            <w:div w:id="1009408333">
              <w:marLeft w:val="0"/>
              <w:marRight w:val="0"/>
              <w:marTop w:val="0"/>
              <w:marBottom w:val="0"/>
              <w:divBdr>
                <w:top w:val="none" w:sz="0" w:space="0" w:color="auto"/>
                <w:left w:val="none" w:sz="0" w:space="0" w:color="auto"/>
                <w:bottom w:val="none" w:sz="0" w:space="0" w:color="auto"/>
                <w:right w:val="none" w:sz="0" w:space="0" w:color="auto"/>
              </w:divBdr>
            </w:div>
            <w:div w:id="68503762">
              <w:marLeft w:val="0"/>
              <w:marRight w:val="0"/>
              <w:marTop w:val="0"/>
              <w:marBottom w:val="0"/>
              <w:divBdr>
                <w:top w:val="none" w:sz="0" w:space="0" w:color="auto"/>
                <w:left w:val="none" w:sz="0" w:space="0" w:color="auto"/>
                <w:bottom w:val="none" w:sz="0" w:space="0" w:color="auto"/>
                <w:right w:val="none" w:sz="0" w:space="0" w:color="auto"/>
              </w:divBdr>
            </w:div>
          </w:divsChild>
        </w:div>
        <w:div w:id="68617595">
          <w:marLeft w:val="0"/>
          <w:marRight w:val="0"/>
          <w:marTop w:val="0"/>
          <w:marBottom w:val="0"/>
          <w:divBdr>
            <w:top w:val="none" w:sz="0" w:space="0" w:color="auto"/>
            <w:left w:val="none" w:sz="0" w:space="0" w:color="auto"/>
            <w:bottom w:val="none" w:sz="0" w:space="0" w:color="auto"/>
            <w:right w:val="none" w:sz="0" w:space="0" w:color="auto"/>
          </w:divBdr>
        </w:div>
        <w:div w:id="1024212940">
          <w:marLeft w:val="0"/>
          <w:marRight w:val="0"/>
          <w:marTop w:val="0"/>
          <w:marBottom w:val="0"/>
          <w:divBdr>
            <w:top w:val="none" w:sz="0" w:space="0" w:color="auto"/>
            <w:left w:val="none" w:sz="0" w:space="0" w:color="auto"/>
            <w:bottom w:val="none" w:sz="0" w:space="0" w:color="auto"/>
            <w:right w:val="none" w:sz="0" w:space="0" w:color="auto"/>
          </w:divBdr>
        </w:div>
        <w:div w:id="380711755">
          <w:marLeft w:val="0"/>
          <w:marRight w:val="0"/>
          <w:marTop w:val="0"/>
          <w:marBottom w:val="192"/>
          <w:divBdr>
            <w:top w:val="none" w:sz="0" w:space="0" w:color="auto"/>
            <w:left w:val="none" w:sz="0" w:space="0" w:color="auto"/>
            <w:bottom w:val="none" w:sz="0" w:space="0" w:color="auto"/>
            <w:right w:val="none" w:sz="0" w:space="0" w:color="auto"/>
          </w:divBdr>
        </w:div>
        <w:div w:id="1889493796">
          <w:marLeft w:val="0"/>
          <w:marRight w:val="0"/>
          <w:marTop w:val="120"/>
          <w:marBottom w:val="96"/>
          <w:divBdr>
            <w:top w:val="none" w:sz="0" w:space="0" w:color="auto"/>
            <w:left w:val="none" w:sz="0" w:space="0" w:color="auto"/>
            <w:bottom w:val="none" w:sz="0" w:space="0" w:color="auto"/>
            <w:right w:val="none" w:sz="0" w:space="0" w:color="auto"/>
          </w:divBdr>
          <w:divsChild>
            <w:div w:id="1422794649">
              <w:marLeft w:val="0"/>
              <w:marRight w:val="0"/>
              <w:marTop w:val="0"/>
              <w:marBottom w:val="0"/>
              <w:divBdr>
                <w:top w:val="none" w:sz="0" w:space="0" w:color="auto"/>
                <w:left w:val="none" w:sz="0" w:space="0" w:color="auto"/>
                <w:bottom w:val="none" w:sz="0" w:space="0" w:color="auto"/>
                <w:right w:val="none" w:sz="0" w:space="0" w:color="auto"/>
              </w:divBdr>
            </w:div>
            <w:div w:id="1104501656">
              <w:marLeft w:val="0"/>
              <w:marRight w:val="0"/>
              <w:marTop w:val="0"/>
              <w:marBottom w:val="0"/>
              <w:divBdr>
                <w:top w:val="none" w:sz="0" w:space="0" w:color="auto"/>
                <w:left w:val="none" w:sz="0" w:space="0" w:color="auto"/>
                <w:bottom w:val="none" w:sz="0" w:space="0" w:color="auto"/>
                <w:right w:val="none" w:sz="0" w:space="0" w:color="auto"/>
              </w:divBdr>
            </w:div>
          </w:divsChild>
        </w:div>
        <w:div w:id="2113742174">
          <w:marLeft w:val="0"/>
          <w:marRight w:val="0"/>
          <w:marTop w:val="0"/>
          <w:marBottom w:val="0"/>
          <w:divBdr>
            <w:top w:val="none" w:sz="0" w:space="0" w:color="auto"/>
            <w:left w:val="none" w:sz="0" w:space="0" w:color="auto"/>
            <w:bottom w:val="none" w:sz="0" w:space="0" w:color="auto"/>
            <w:right w:val="none" w:sz="0" w:space="0" w:color="auto"/>
          </w:divBdr>
        </w:div>
        <w:div w:id="1355576706">
          <w:marLeft w:val="0"/>
          <w:marRight w:val="0"/>
          <w:marTop w:val="120"/>
          <w:marBottom w:val="96"/>
          <w:divBdr>
            <w:top w:val="none" w:sz="0" w:space="0" w:color="auto"/>
            <w:left w:val="none" w:sz="0" w:space="0" w:color="auto"/>
            <w:bottom w:val="none" w:sz="0" w:space="0" w:color="auto"/>
            <w:right w:val="none" w:sz="0" w:space="0" w:color="auto"/>
          </w:divBdr>
          <w:divsChild>
            <w:div w:id="588151731">
              <w:marLeft w:val="0"/>
              <w:marRight w:val="0"/>
              <w:marTop w:val="0"/>
              <w:marBottom w:val="0"/>
              <w:divBdr>
                <w:top w:val="none" w:sz="0" w:space="0" w:color="auto"/>
                <w:left w:val="none" w:sz="0" w:space="0" w:color="auto"/>
                <w:bottom w:val="none" w:sz="0" w:space="0" w:color="auto"/>
                <w:right w:val="none" w:sz="0" w:space="0" w:color="auto"/>
              </w:divBdr>
            </w:div>
            <w:div w:id="728962879">
              <w:marLeft w:val="0"/>
              <w:marRight w:val="0"/>
              <w:marTop w:val="0"/>
              <w:marBottom w:val="0"/>
              <w:divBdr>
                <w:top w:val="none" w:sz="0" w:space="0" w:color="auto"/>
                <w:left w:val="none" w:sz="0" w:space="0" w:color="auto"/>
                <w:bottom w:val="none" w:sz="0" w:space="0" w:color="auto"/>
                <w:right w:val="none" w:sz="0" w:space="0" w:color="auto"/>
              </w:divBdr>
            </w:div>
          </w:divsChild>
        </w:div>
        <w:div w:id="644165682">
          <w:marLeft w:val="0"/>
          <w:marRight w:val="0"/>
          <w:marTop w:val="0"/>
          <w:marBottom w:val="0"/>
          <w:divBdr>
            <w:top w:val="none" w:sz="0" w:space="0" w:color="auto"/>
            <w:left w:val="none" w:sz="0" w:space="0" w:color="auto"/>
            <w:bottom w:val="none" w:sz="0" w:space="0" w:color="auto"/>
            <w:right w:val="none" w:sz="0" w:space="0" w:color="auto"/>
          </w:divBdr>
        </w:div>
        <w:div w:id="1978027238">
          <w:marLeft w:val="0"/>
          <w:marRight w:val="0"/>
          <w:marTop w:val="0"/>
          <w:marBottom w:val="0"/>
          <w:divBdr>
            <w:top w:val="none" w:sz="0" w:space="0" w:color="auto"/>
            <w:left w:val="none" w:sz="0" w:space="0" w:color="auto"/>
            <w:bottom w:val="none" w:sz="0" w:space="0" w:color="auto"/>
            <w:right w:val="none" w:sz="0" w:space="0" w:color="auto"/>
          </w:divBdr>
        </w:div>
        <w:div w:id="593363681">
          <w:marLeft w:val="0"/>
          <w:marRight w:val="0"/>
          <w:marTop w:val="0"/>
          <w:marBottom w:val="0"/>
          <w:divBdr>
            <w:top w:val="none" w:sz="0" w:space="0" w:color="auto"/>
            <w:left w:val="none" w:sz="0" w:space="0" w:color="auto"/>
            <w:bottom w:val="none" w:sz="0" w:space="0" w:color="auto"/>
            <w:right w:val="none" w:sz="0" w:space="0" w:color="auto"/>
          </w:divBdr>
        </w:div>
        <w:div w:id="1944411109">
          <w:marLeft w:val="0"/>
          <w:marRight w:val="0"/>
          <w:marTop w:val="0"/>
          <w:marBottom w:val="0"/>
          <w:divBdr>
            <w:top w:val="none" w:sz="0" w:space="0" w:color="auto"/>
            <w:left w:val="none" w:sz="0" w:space="0" w:color="auto"/>
            <w:bottom w:val="none" w:sz="0" w:space="0" w:color="auto"/>
            <w:right w:val="none" w:sz="0" w:space="0" w:color="auto"/>
          </w:divBdr>
        </w:div>
        <w:div w:id="367796393">
          <w:marLeft w:val="0"/>
          <w:marRight w:val="0"/>
          <w:marTop w:val="120"/>
          <w:marBottom w:val="96"/>
          <w:divBdr>
            <w:top w:val="none" w:sz="0" w:space="0" w:color="auto"/>
            <w:left w:val="none" w:sz="0" w:space="0" w:color="auto"/>
            <w:bottom w:val="none" w:sz="0" w:space="0" w:color="auto"/>
            <w:right w:val="none" w:sz="0" w:space="0" w:color="auto"/>
          </w:divBdr>
          <w:divsChild>
            <w:div w:id="275411379">
              <w:marLeft w:val="0"/>
              <w:marRight w:val="0"/>
              <w:marTop w:val="0"/>
              <w:marBottom w:val="0"/>
              <w:divBdr>
                <w:top w:val="none" w:sz="0" w:space="0" w:color="auto"/>
                <w:left w:val="none" w:sz="0" w:space="0" w:color="auto"/>
                <w:bottom w:val="none" w:sz="0" w:space="0" w:color="auto"/>
                <w:right w:val="none" w:sz="0" w:space="0" w:color="auto"/>
              </w:divBdr>
            </w:div>
            <w:div w:id="137655261">
              <w:marLeft w:val="0"/>
              <w:marRight w:val="0"/>
              <w:marTop w:val="0"/>
              <w:marBottom w:val="0"/>
              <w:divBdr>
                <w:top w:val="none" w:sz="0" w:space="0" w:color="auto"/>
                <w:left w:val="none" w:sz="0" w:space="0" w:color="auto"/>
                <w:bottom w:val="none" w:sz="0" w:space="0" w:color="auto"/>
                <w:right w:val="none" w:sz="0" w:space="0" w:color="auto"/>
              </w:divBdr>
            </w:div>
          </w:divsChild>
        </w:div>
        <w:div w:id="2118867763">
          <w:marLeft w:val="0"/>
          <w:marRight w:val="0"/>
          <w:marTop w:val="0"/>
          <w:marBottom w:val="0"/>
          <w:divBdr>
            <w:top w:val="none" w:sz="0" w:space="0" w:color="auto"/>
            <w:left w:val="none" w:sz="0" w:space="0" w:color="auto"/>
            <w:bottom w:val="none" w:sz="0" w:space="0" w:color="auto"/>
            <w:right w:val="none" w:sz="0" w:space="0" w:color="auto"/>
          </w:divBdr>
        </w:div>
        <w:div w:id="1715740164">
          <w:marLeft w:val="0"/>
          <w:marRight w:val="0"/>
          <w:marTop w:val="120"/>
          <w:marBottom w:val="96"/>
          <w:divBdr>
            <w:top w:val="none" w:sz="0" w:space="0" w:color="auto"/>
            <w:left w:val="none" w:sz="0" w:space="0" w:color="auto"/>
            <w:bottom w:val="none" w:sz="0" w:space="0" w:color="auto"/>
            <w:right w:val="none" w:sz="0" w:space="0" w:color="auto"/>
          </w:divBdr>
          <w:divsChild>
            <w:div w:id="1632594263">
              <w:marLeft w:val="0"/>
              <w:marRight w:val="0"/>
              <w:marTop w:val="0"/>
              <w:marBottom w:val="0"/>
              <w:divBdr>
                <w:top w:val="none" w:sz="0" w:space="0" w:color="auto"/>
                <w:left w:val="none" w:sz="0" w:space="0" w:color="auto"/>
                <w:bottom w:val="none" w:sz="0" w:space="0" w:color="auto"/>
                <w:right w:val="none" w:sz="0" w:space="0" w:color="auto"/>
              </w:divBdr>
            </w:div>
            <w:div w:id="1286737850">
              <w:marLeft w:val="0"/>
              <w:marRight w:val="0"/>
              <w:marTop w:val="0"/>
              <w:marBottom w:val="0"/>
              <w:divBdr>
                <w:top w:val="none" w:sz="0" w:space="0" w:color="auto"/>
                <w:left w:val="none" w:sz="0" w:space="0" w:color="auto"/>
                <w:bottom w:val="none" w:sz="0" w:space="0" w:color="auto"/>
                <w:right w:val="none" w:sz="0" w:space="0" w:color="auto"/>
              </w:divBdr>
            </w:div>
          </w:divsChild>
        </w:div>
        <w:div w:id="20516982">
          <w:marLeft w:val="0"/>
          <w:marRight w:val="0"/>
          <w:marTop w:val="0"/>
          <w:marBottom w:val="0"/>
          <w:divBdr>
            <w:top w:val="none" w:sz="0" w:space="0" w:color="auto"/>
            <w:left w:val="none" w:sz="0" w:space="0" w:color="auto"/>
            <w:bottom w:val="none" w:sz="0" w:space="0" w:color="auto"/>
            <w:right w:val="none" w:sz="0" w:space="0" w:color="auto"/>
          </w:divBdr>
        </w:div>
        <w:div w:id="2027558208">
          <w:marLeft w:val="0"/>
          <w:marRight w:val="0"/>
          <w:marTop w:val="0"/>
          <w:marBottom w:val="0"/>
          <w:divBdr>
            <w:top w:val="none" w:sz="0" w:space="0" w:color="auto"/>
            <w:left w:val="none" w:sz="0" w:space="0" w:color="auto"/>
            <w:bottom w:val="none" w:sz="0" w:space="0" w:color="auto"/>
            <w:right w:val="none" w:sz="0" w:space="0" w:color="auto"/>
          </w:divBdr>
        </w:div>
        <w:div w:id="492375946">
          <w:marLeft w:val="0"/>
          <w:marRight w:val="0"/>
          <w:marTop w:val="120"/>
          <w:marBottom w:val="96"/>
          <w:divBdr>
            <w:top w:val="none" w:sz="0" w:space="0" w:color="auto"/>
            <w:left w:val="none" w:sz="0" w:space="0" w:color="auto"/>
            <w:bottom w:val="none" w:sz="0" w:space="0" w:color="auto"/>
            <w:right w:val="none" w:sz="0" w:space="0" w:color="auto"/>
          </w:divBdr>
          <w:divsChild>
            <w:div w:id="1386875030">
              <w:marLeft w:val="0"/>
              <w:marRight w:val="0"/>
              <w:marTop w:val="0"/>
              <w:marBottom w:val="0"/>
              <w:divBdr>
                <w:top w:val="none" w:sz="0" w:space="0" w:color="auto"/>
                <w:left w:val="none" w:sz="0" w:space="0" w:color="auto"/>
                <w:bottom w:val="none" w:sz="0" w:space="0" w:color="auto"/>
                <w:right w:val="none" w:sz="0" w:space="0" w:color="auto"/>
              </w:divBdr>
            </w:div>
            <w:div w:id="1829856517">
              <w:marLeft w:val="0"/>
              <w:marRight w:val="0"/>
              <w:marTop w:val="0"/>
              <w:marBottom w:val="0"/>
              <w:divBdr>
                <w:top w:val="none" w:sz="0" w:space="0" w:color="auto"/>
                <w:left w:val="none" w:sz="0" w:space="0" w:color="auto"/>
                <w:bottom w:val="none" w:sz="0" w:space="0" w:color="auto"/>
                <w:right w:val="none" w:sz="0" w:space="0" w:color="auto"/>
              </w:divBdr>
            </w:div>
          </w:divsChild>
        </w:div>
        <w:div w:id="901595985">
          <w:marLeft w:val="0"/>
          <w:marRight w:val="0"/>
          <w:marTop w:val="0"/>
          <w:marBottom w:val="0"/>
          <w:divBdr>
            <w:top w:val="none" w:sz="0" w:space="0" w:color="auto"/>
            <w:left w:val="none" w:sz="0" w:space="0" w:color="auto"/>
            <w:bottom w:val="none" w:sz="0" w:space="0" w:color="auto"/>
            <w:right w:val="none" w:sz="0" w:space="0" w:color="auto"/>
          </w:divBdr>
        </w:div>
        <w:div w:id="571429645">
          <w:marLeft w:val="0"/>
          <w:marRight w:val="0"/>
          <w:marTop w:val="0"/>
          <w:marBottom w:val="0"/>
          <w:divBdr>
            <w:top w:val="none" w:sz="0" w:space="0" w:color="auto"/>
            <w:left w:val="none" w:sz="0" w:space="0" w:color="auto"/>
            <w:bottom w:val="none" w:sz="0" w:space="0" w:color="auto"/>
            <w:right w:val="none" w:sz="0" w:space="0" w:color="auto"/>
          </w:divBdr>
        </w:div>
        <w:div w:id="1316446581">
          <w:marLeft w:val="0"/>
          <w:marRight w:val="0"/>
          <w:marTop w:val="120"/>
          <w:marBottom w:val="96"/>
          <w:divBdr>
            <w:top w:val="none" w:sz="0" w:space="0" w:color="auto"/>
            <w:left w:val="none" w:sz="0" w:space="0" w:color="auto"/>
            <w:bottom w:val="none" w:sz="0" w:space="0" w:color="auto"/>
            <w:right w:val="none" w:sz="0" w:space="0" w:color="auto"/>
          </w:divBdr>
          <w:divsChild>
            <w:div w:id="1083186514">
              <w:marLeft w:val="0"/>
              <w:marRight w:val="0"/>
              <w:marTop w:val="0"/>
              <w:marBottom w:val="0"/>
              <w:divBdr>
                <w:top w:val="none" w:sz="0" w:space="0" w:color="auto"/>
                <w:left w:val="none" w:sz="0" w:space="0" w:color="auto"/>
                <w:bottom w:val="none" w:sz="0" w:space="0" w:color="auto"/>
                <w:right w:val="none" w:sz="0" w:space="0" w:color="auto"/>
              </w:divBdr>
            </w:div>
            <w:div w:id="1676304489">
              <w:marLeft w:val="0"/>
              <w:marRight w:val="0"/>
              <w:marTop w:val="0"/>
              <w:marBottom w:val="0"/>
              <w:divBdr>
                <w:top w:val="none" w:sz="0" w:space="0" w:color="auto"/>
                <w:left w:val="none" w:sz="0" w:space="0" w:color="auto"/>
                <w:bottom w:val="none" w:sz="0" w:space="0" w:color="auto"/>
                <w:right w:val="none" w:sz="0" w:space="0" w:color="auto"/>
              </w:divBdr>
            </w:div>
          </w:divsChild>
        </w:div>
        <w:div w:id="1868329928">
          <w:marLeft w:val="0"/>
          <w:marRight w:val="0"/>
          <w:marTop w:val="0"/>
          <w:marBottom w:val="0"/>
          <w:divBdr>
            <w:top w:val="none" w:sz="0" w:space="0" w:color="auto"/>
            <w:left w:val="none" w:sz="0" w:space="0" w:color="auto"/>
            <w:bottom w:val="none" w:sz="0" w:space="0" w:color="auto"/>
            <w:right w:val="none" w:sz="0" w:space="0" w:color="auto"/>
          </w:divBdr>
        </w:div>
        <w:div w:id="2086297720">
          <w:marLeft w:val="0"/>
          <w:marRight w:val="0"/>
          <w:marTop w:val="0"/>
          <w:marBottom w:val="0"/>
          <w:divBdr>
            <w:top w:val="none" w:sz="0" w:space="0" w:color="auto"/>
            <w:left w:val="none" w:sz="0" w:space="0" w:color="auto"/>
            <w:bottom w:val="none" w:sz="0" w:space="0" w:color="auto"/>
            <w:right w:val="none" w:sz="0" w:space="0" w:color="auto"/>
          </w:divBdr>
        </w:div>
        <w:div w:id="1552230433">
          <w:marLeft w:val="0"/>
          <w:marRight w:val="0"/>
          <w:marTop w:val="120"/>
          <w:marBottom w:val="96"/>
          <w:divBdr>
            <w:top w:val="none" w:sz="0" w:space="0" w:color="auto"/>
            <w:left w:val="none" w:sz="0" w:space="0" w:color="auto"/>
            <w:bottom w:val="none" w:sz="0" w:space="0" w:color="auto"/>
            <w:right w:val="none" w:sz="0" w:space="0" w:color="auto"/>
          </w:divBdr>
          <w:divsChild>
            <w:div w:id="1915510503">
              <w:marLeft w:val="0"/>
              <w:marRight w:val="0"/>
              <w:marTop w:val="0"/>
              <w:marBottom w:val="0"/>
              <w:divBdr>
                <w:top w:val="none" w:sz="0" w:space="0" w:color="auto"/>
                <w:left w:val="none" w:sz="0" w:space="0" w:color="auto"/>
                <w:bottom w:val="none" w:sz="0" w:space="0" w:color="auto"/>
                <w:right w:val="none" w:sz="0" w:space="0" w:color="auto"/>
              </w:divBdr>
            </w:div>
            <w:div w:id="1537935773">
              <w:marLeft w:val="0"/>
              <w:marRight w:val="0"/>
              <w:marTop w:val="0"/>
              <w:marBottom w:val="0"/>
              <w:divBdr>
                <w:top w:val="none" w:sz="0" w:space="0" w:color="auto"/>
                <w:left w:val="none" w:sz="0" w:space="0" w:color="auto"/>
                <w:bottom w:val="none" w:sz="0" w:space="0" w:color="auto"/>
                <w:right w:val="none" w:sz="0" w:space="0" w:color="auto"/>
              </w:divBdr>
            </w:div>
          </w:divsChild>
        </w:div>
        <w:div w:id="2111967481">
          <w:marLeft w:val="0"/>
          <w:marRight w:val="0"/>
          <w:marTop w:val="0"/>
          <w:marBottom w:val="0"/>
          <w:divBdr>
            <w:top w:val="none" w:sz="0" w:space="0" w:color="auto"/>
            <w:left w:val="none" w:sz="0" w:space="0" w:color="auto"/>
            <w:bottom w:val="none" w:sz="0" w:space="0" w:color="auto"/>
            <w:right w:val="none" w:sz="0" w:space="0" w:color="auto"/>
          </w:divBdr>
        </w:div>
        <w:div w:id="1115363298">
          <w:marLeft w:val="0"/>
          <w:marRight w:val="0"/>
          <w:marTop w:val="120"/>
          <w:marBottom w:val="192"/>
          <w:divBdr>
            <w:top w:val="none" w:sz="0" w:space="0" w:color="auto"/>
            <w:left w:val="none" w:sz="0" w:space="0" w:color="auto"/>
            <w:bottom w:val="none" w:sz="0" w:space="0" w:color="auto"/>
            <w:right w:val="none" w:sz="0" w:space="0" w:color="auto"/>
          </w:divBdr>
          <w:divsChild>
            <w:div w:id="487791797">
              <w:marLeft w:val="0"/>
              <w:marRight w:val="0"/>
              <w:marTop w:val="0"/>
              <w:marBottom w:val="0"/>
              <w:divBdr>
                <w:top w:val="none" w:sz="0" w:space="0" w:color="auto"/>
                <w:left w:val="none" w:sz="0" w:space="0" w:color="auto"/>
                <w:bottom w:val="none" w:sz="0" w:space="0" w:color="auto"/>
                <w:right w:val="none" w:sz="0" w:space="0" w:color="auto"/>
              </w:divBdr>
            </w:div>
            <w:div w:id="1669211284">
              <w:marLeft w:val="0"/>
              <w:marRight w:val="0"/>
              <w:marTop w:val="0"/>
              <w:marBottom w:val="0"/>
              <w:divBdr>
                <w:top w:val="none" w:sz="0" w:space="0" w:color="auto"/>
                <w:left w:val="none" w:sz="0" w:space="0" w:color="auto"/>
                <w:bottom w:val="none" w:sz="0" w:space="0" w:color="auto"/>
                <w:right w:val="none" w:sz="0" w:space="0" w:color="auto"/>
              </w:divBdr>
            </w:div>
          </w:divsChild>
        </w:div>
        <w:div w:id="307825639">
          <w:marLeft w:val="0"/>
          <w:marRight w:val="0"/>
          <w:marTop w:val="120"/>
          <w:marBottom w:val="96"/>
          <w:divBdr>
            <w:top w:val="none" w:sz="0" w:space="0" w:color="auto"/>
            <w:left w:val="none" w:sz="0" w:space="0" w:color="auto"/>
            <w:bottom w:val="none" w:sz="0" w:space="0" w:color="auto"/>
            <w:right w:val="none" w:sz="0" w:space="0" w:color="auto"/>
          </w:divBdr>
          <w:divsChild>
            <w:div w:id="1004355877">
              <w:marLeft w:val="0"/>
              <w:marRight w:val="0"/>
              <w:marTop w:val="0"/>
              <w:marBottom w:val="0"/>
              <w:divBdr>
                <w:top w:val="none" w:sz="0" w:space="0" w:color="auto"/>
                <w:left w:val="none" w:sz="0" w:space="0" w:color="auto"/>
                <w:bottom w:val="none" w:sz="0" w:space="0" w:color="auto"/>
                <w:right w:val="none" w:sz="0" w:space="0" w:color="auto"/>
              </w:divBdr>
            </w:div>
            <w:div w:id="1444767108">
              <w:marLeft w:val="0"/>
              <w:marRight w:val="0"/>
              <w:marTop w:val="0"/>
              <w:marBottom w:val="0"/>
              <w:divBdr>
                <w:top w:val="none" w:sz="0" w:space="0" w:color="auto"/>
                <w:left w:val="none" w:sz="0" w:space="0" w:color="auto"/>
                <w:bottom w:val="none" w:sz="0" w:space="0" w:color="auto"/>
                <w:right w:val="none" w:sz="0" w:space="0" w:color="auto"/>
              </w:divBdr>
            </w:div>
          </w:divsChild>
        </w:div>
        <w:div w:id="901410708">
          <w:marLeft w:val="0"/>
          <w:marRight w:val="0"/>
          <w:marTop w:val="0"/>
          <w:marBottom w:val="0"/>
          <w:divBdr>
            <w:top w:val="none" w:sz="0" w:space="0" w:color="auto"/>
            <w:left w:val="none" w:sz="0" w:space="0" w:color="auto"/>
            <w:bottom w:val="none" w:sz="0" w:space="0" w:color="auto"/>
            <w:right w:val="none" w:sz="0" w:space="0" w:color="auto"/>
          </w:divBdr>
        </w:div>
        <w:div w:id="464470413">
          <w:marLeft w:val="0"/>
          <w:marRight w:val="0"/>
          <w:marTop w:val="0"/>
          <w:marBottom w:val="0"/>
          <w:divBdr>
            <w:top w:val="none" w:sz="0" w:space="0" w:color="auto"/>
            <w:left w:val="none" w:sz="0" w:space="0" w:color="auto"/>
            <w:bottom w:val="none" w:sz="0" w:space="0" w:color="auto"/>
            <w:right w:val="none" w:sz="0" w:space="0" w:color="auto"/>
          </w:divBdr>
        </w:div>
        <w:div w:id="1305046462">
          <w:marLeft w:val="0"/>
          <w:marRight w:val="0"/>
          <w:marTop w:val="0"/>
          <w:marBottom w:val="0"/>
          <w:divBdr>
            <w:top w:val="none" w:sz="0" w:space="0" w:color="auto"/>
            <w:left w:val="none" w:sz="0" w:space="0" w:color="auto"/>
            <w:bottom w:val="none" w:sz="0" w:space="0" w:color="auto"/>
            <w:right w:val="none" w:sz="0" w:space="0" w:color="auto"/>
          </w:divBdr>
        </w:div>
        <w:div w:id="756444324">
          <w:marLeft w:val="0"/>
          <w:marRight w:val="0"/>
          <w:marTop w:val="0"/>
          <w:marBottom w:val="0"/>
          <w:divBdr>
            <w:top w:val="none" w:sz="0" w:space="0" w:color="auto"/>
            <w:left w:val="none" w:sz="0" w:space="0" w:color="auto"/>
            <w:bottom w:val="none" w:sz="0" w:space="0" w:color="auto"/>
            <w:right w:val="none" w:sz="0" w:space="0" w:color="auto"/>
          </w:divBdr>
        </w:div>
        <w:div w:id="1823618760">
          <w:marLeft w:val="0"/>
          <w:marRight w:val="0"/>
          <w:marTop w:val="0"/>
          <w:marBottom w:val="0"/>
          <w:divBdr>
            <w:top w:val="none" w:sz="0" w:space="0" w:color="auto"/>
            <w:left w:val="none" w:sz="0" w:space="0" w:color="auto"/>
            <w:bottom w:val="none" w:sz="0" w:space="0" w:color="auto"/>
            <w:right w:val="none" w:sz="0" w:space="0" w:color="auto"/>
          </w:divBdr>
        </w:div>
        <w:div w:id="1084495145">
          <w:marLeft w:val="0"/>
          <w:marRight w:val="0"/>
          <w:marTop w:val="0"/>
          <w:marBottom w:val="0"/>
          <w:divBdr>
            <w:top w:val="none" w:sz="0" w:space="0" w:color="auto"/>
            <w:left w:val="none" w:sz="0" w:space="0" w:color="auto"/>
            <w:bottom w:val="none" w:sz="0" w:space="0" w:color="auto"/>
            <w:right w:val="none" w:sz="0" w:space="0" w:color="auto"/>
          </w:divBdr>
        </w:div>
        <w:div w:id="1561558512">
          <w:marLeft w:val="0"/>
          <w:marRight w:val="0"/>
          <w:marTop w:val="0"/>
          <w:marBottom w:val="0"/>
          <w:divBdr>
            <w:top w:val="none" w:sz="0" w:space="0" w:color="auto"/>
            <w:left w:val="none" w:sz="0" w:space="0" w:color="auto"/>
            <w:bottom w:val="none" w:sz="0" w:space="0" w:color="auto"/>
            <w:right w:val="none" w:sz="0" w:space="0" w:color="auto"/>
          </w:divBdr>
        </w:div>
        <w:div w:id="177886800">
          <w:marLeft w:val="0"/>
          <w:marRight w:val="0"/>
          <w:marTop w:val="0"/>
          <w:marBottom w:val="0"/>
          <w:divBdr>
            <w:top w:val="none" w:sz="0" w:space="0" w:color="auto"/>
            <w:left w:val="none" w:sz="0" w:space="0" w:color="auto"/>
            <w:bottom w:val="none" w:sz="0" w:space="0" w:color="auto"/>
            <w:right w:val="none" w:sz="0" w:space="0" w:color="auto"/>
          </w:divBdr>
        </w:div>
        <w:div w:id="1466849119">
          <w:marLeft w:val="0"/>
          <w:marRight w:val="0"/>
          <w:marTop w:val="0"/>
          <w:marBottom w:val="0"/>
          <w:divBdr>
            <w:top w:val="none" w:sz="0" w:space="0" w:color="auto"/>
            <w:left w:val="none" w:sz="0" w:space="0" w:color="auto"/>
            <w:bottom w:val="none" w:sz="0" w:space="0" w:color="auto"/>
            <w:right w:val="none" w:sz="0" w:space="0" w:color="auto"/>
          </w:divBdr>
        </w:div>
        <w:div w:id="29770011">
          <w:marLeft w:val="0"/>
          <w:marRight w:val="0"/>
          <w:marTop w:val="0"/>
          <w:marBottom w:val="0"/>
          <w:divBdr>
            <w:top w:val="none" w:sz="0" w:space="0" w:color="auto"/>
            <w:left w:val="none" w:sz="0" w:space="0" w:color="auto"/>
            <w:bottom w:val="none" w:sz="0" w:space="0" w:color="auto"/>
            <w:right w:val="none" w:sz="0" w:space="0" w:color="auto"/>
          </w:divBdr>
        </w:div>
        <w:div w:id="1236090859">
          <w:marLeft w:val="0"/>
          <w:marRight w:val="0"/>
          <w:marTop w:val="0"/>
          <w:marBottom w:val="0"/>
          <w:divBdr>
            <w:top w:val="none" w:sz="0" w:space="0" w:color="auto"/>
            <w:left w:val="none" w:sz="0" w:space="0" w:color="auto"/>
            <w:bottom w:val="none" w:sz="0" w:space="0" w:color="auto"/>
            <w:right w:val="none" w:sz="0" w:space="0" w:color="auto"/>
          </w:divBdr>
        </w:div>
        <w:div w:id="912543994">
          <w:marLeft w:val="0"/>
          <w:marRight w:val="0"/>
          <w:marTop w:val="0"/>
          <w:marBottom w:val="0"/>
          <w:divBdr>
            <w:top w:val="none" w:sz="0" w:space="0" w:color="auto"/>
            <w:left w:val="none" w:sz="0" w:space="0" w:color="auto"/>
            <w:bottom w:val="none" w:sz="0" w:space="0" w:color="auto"/>
            <w:right w:val="none" w:sz="0" w:space="0" w:color="auto"/>
          </w:divBdr>
        </w:div>
        <w:div w:id="455222353">
          <w:marLeft w:val="0"/>
          <w:marRight w:val="0"/>
          <w:marTop w:val="0"/>
          <w:marBottom w:val="0"/>
          <w:divBdr>
            <w:top w:val="none" w:sz="0" w:space="0" w:color="auto"/>
            <w:left w:val="none" w:sz="0" w:space="0" w:color="auto"/>
            <w:bottom w:val="none" w:sz="0" w:space="0" w:color="auto"/>
            <w:right w:val="none" w:sz="0" w:space="0" w:color="auto"/>
          </w:divBdr>
        </w:div>
        <w:div w:id="1177113193">
          <w:marLeft w:val="0"/>
          <w:marRight w:val="0"/>
          <w:marTop w:val="0"/>
          <w:marBottom w:val="0"/>
          <w:divBdr>
            <w:top w:val="none" w:sz="0" w:space="0" w:color="auto"/>
            <w:left w:val="none" w:sz="0" w:space="0" w:color="auto"/>
            <w:bottom w:val="none" w:sz="0" w:space="0" w:color="auto"/>
            <w:right w:val="none" w:sz="0" w:space="0" w:color="auto"/>
          </w:divBdr>
        </w:div>
        <w:div w:id="579756901">
          <w:marLeft w:val="0"/>
          <w:marRight w:val="0"/>
          <w:marTop w:val="0"/>
          <w:marBottom w:val="0"/>
          <w:divBdr>
            <w:top w:val="none" w:sz="0" w:space="0" w:color="auto"/>
            <w:left w:val="none" w:sz="0" w:space="0" w:color="auto"/>
            <w:bottom w:val="none" w:sz="0" w:space="0" w:color="auto"/>
            <w:right w:val="none" w:sz="0" w:space="0" w:color="auto"/>
          </w:divBdr>
        </w:div>
        <w:div w:id="867330541">
          <w:marLeft w:val="0"/>
          <w:marRight w:val="0"/>
          <w:marTop w:val="0"/>
          <w:marBottom w:val="0"/>
          <w:divBdr>
            <w:top w:val="none" w:sz="0" w:space="0" w:color="auto"/>
            <w:left w:val="none" w:sz="0" w:space="0" w:color="auto"/>
            <w:bottom w:val="none" w:sz="0" w:space="0" w:color="auto"/>
            <w:right w:val="none" w:sz="0" w:space="0" w:color="auto"/>
          </w:divBdr>
        </w:div>
        <w:div w:id="1436294333">
          <w:marLeft w:val="0"/>
          <w:marRight w:val="0"/>
          <w:marTop w:val="0"/>
          <w:marBottom w:val="0"/>
          <w:divBdr>
            <w:top w:val="none" w:sz="0" w:space="0" w:color="auto"/>
            <w:left w:val="none" w:sz="0" w:space="0" w:color="auto"/>
            <w:bottom w:val="none" w:sz="0" w:space="0" w:color="auto"/>
            <w:right w:val="none" w:sz="0" w:space="0" w:color="auto"/>
          </w:divBdr>
        </w:div>
        <w:div w:id="292172837">
          <w:marLeft w:val="0"/>
          <w:marRight w:val="0"/>
          <w:marTop w:val="0"/>
          <w:marBottom w:val="0"/>
          <w:divBdr>
            <w:top w:val="none" w:sz="0" w:space="0" w:color="auto"/>
            <w:left w:val="none" w:sz="0" w:space="0" w:color="auto"/>
            <w:bottom w:val="none" w:sz="0" w:space="0" w:color="auto"/>
            <w:right w:val="none" w:sz="0" w:space="0" w:color="auto"/>
          </w:divBdr>
        </w:div>
        <w:div w:id="301927039">
          <w:marLeft w:val="0"/>
          <w:marRight w:val="0"/>
          <w:marTop w:val="0"/>
          <w:marBottom w:val="0"/>
          <w:divBdr>
            <w:top w:val="none" w:sz="0" w:space="0" w:color="auto"/>
            <w:left w:val="none" w:sz="0" w:space="0" w:color="auto"/>
            <w:bottom w:val="none" w:sz="0" w:space="0" w:color="auto"/>
            <w:right w:val="none" w:sz="0" w:space="0" w:color="auto"/>
          </w:divBdr>
        </w:div>
        <w:div w:id="642466027">
          <w:marLeft w:val="0"/>
          <w:marRight w:val="0"/>
          <w:marTop w:val="0"/>
          <w:marBottom w:val="0"/>
          <w:divBdr>
            <w:top w:val="none" w:sz="0" w:space="0" w:color="auto"/>
            <w:left w:val="none" w:sz="0" w:space="0" w:color="auto"/>
            <w:bottom w:val="none" w:sz="0" w:space="0" w:color="auto"/>
            <w:right w:val="none" w:sz="0" w:space="0" w:color="auto"/>
          </w:divBdr>
        </w:div>
        <w:div w:id="188180359">
          <w:marLeft w:val="0"/>
          <w:marRight w:val="0"/>
          <w:marTop w:val="0"/>
          <w:marBottom w:val="0"/>
          <w:divBdr>
            <w:top w:val="none" w:sz="0" w:space="0" w:color="auto"/>
            <w:left w:val="none" w:sz="0" w:space="0" w:color="auto"/>
            <w:bottom w:val="none" w:sz="0" w:space="0" w:color="auto"/>
            <w:right w:val="none" w:sz="0" w:space="0" w:color="auto"/>
          </w:divBdr>
        </w:div>
        <w:div w:id="1495534121">
          <w:marLeft w:val="0"/>
          <w:marRight w:val="0"/>
          <w:marTop w:val="0"/>
          <w:marBottom w:val="0"/>
          <w:divBdr>
            <w:top w:val="none" w:sz="0" w:space="0" w:color="auto"/>
            <w:left w:val="none" w:sz="0" w:space="0" w:color="auto"/>
            <w:bottom w:val="none" w:sz="0" w:space="0" w:color="auto"/>
            <w:right w:val="none" w:sz="0" w:space="0" w:color="auto"/>
          </w:divBdr>
        </w:div>
        <w:div w:id="1643074576">
          <w:marLeft w:val="0"/>
          <w:marRight w:val="0"/>
          <w:marTop w:val="0"/>
          <w:marBottom w:val="0"/>
          <w:divBdr>
            <w:top w:val="none" w:sz="0" w:space="0" w:color="auto"/>
            <w:left w:val="none" w:sz="0" w:space="0" w:color="auto"/>
            <w:bottom w:val="none" w:sz="0" w:space="0" w:color="auto"/>
            <w:right w:val="none" w:sz="0" w:space="0" w:color="auto"/>
          </w:divBdr>
        </w:div>
        <w:div w:id="466314061">
          <w:marLeft w:val="0"/>
          <w:marRight w:val="0"/>
          <w:marTop w:val="0"/>
          <w:marBottom w:val="192"/>
          <w:divBdr>
            <w:top w:val="none" w:sz="0" w:space="0" w:color="auto"/>
            <w:left w:val="none" w:sz="0" w:space="0" w:color="auto"/>
            <w:bottom w:val="none" w:sz="0" w:space="0" w:color="auto"/>
            <w:right w:val="none" w:sz="0" w:space="0" w:color="auto"/>
          </w:divBdr>
        </w:div>
        <w:div w:id="1893732046">
          <w:marLeft w:val="0"/>
          <w:marRight w:val="0"/>
          <w:marTop w:val="120"/>
          <w:marBottom w:val="96"/>
          <w:divBdr>
            <w:top w:val="none" w:sz="0" w:space="0" w:color="auto"/>
            <w:left w:val="none" w:sz="0" w:space="0" w:color="auto"/>
            <w:bottom w:val="none" w:sz="0" w:space="0" w:color="auto"/>
            <w:right w:val="none" w:sz="0" w:space="0" w:color="auto"/>
          </w:divBdr>
          <w:divsChild>
            <w:div w:id="414018294">
              <w:marLeft w:val="0"/>
              <w:marRight w:val="0"/>
              <w:marTop w:val="0"/>
              <w:marBottom w:val="0"/>
              <w:divBdr>
                <w:top w:val="none" w:sz="0" w:space="0" w:color="auto"/>
                <w:left w:val="none" w:sz="0" w:space="0" w:color="auto"/>
                <w:bottom w:val="none" w:sz="0" w:space="0" w:color="auto"/>
                <w:right w:val="none" w:sz="0" w:space="0" w:color="auto"/>
              </w:divBdr>
            </w:div>
            <w:div w:id="2120299673">
              <w:marLeft w:val="0"/>
              <w:marRight w:val="0"/>
              <w:marTop w:val="0"/>
              <w:marBottom w:val="0"/>
              <w:divBdr>
                <w:top w:val="none" w:sz="0" w:space="0" w:color="auto"/>
                <w:left w:val="none" w:sz="0" w:space="0" w:color="auto"/>
                <w:bottom w:val="none" w:sz="0" w:space="0" w:color="auto"/>
                <w:right w:val="none" w:sz="0" w:space="0" w:color="auto"/>
              </w:divBdr>
            </w:div>
          </w:divsChild>
        </w:div>
        <w:div w:id="212079406">
          <w:marLeft w:val="0"/>
          <w:marRight w:val="0"/>
          <w:marTop w:val="0"/>
          <w:marBottom w:val="0"/>
          <w:divBdr>
            <w:top w:val="none" w:sz="0" w:space="0" w:color="auto"/>
            <w:left w:val="none" w:sz="0" w:space="0" w:color="auto"/>
            <w:bottom w:val="none" w:sz="0" w:space="0" w:color="auto"/>
            <w:right w:val="none" w:sz="0" w:space="0" w:color="auto"/>
          </w:divBdr>
        </w:div>
        <w:div w:id="1743484485">
          <w:marLeft w:val="0"/>
          <w:marRight w:val="0"/>
          <w:marTop w:val="0"/>
          <w:marBottom w:val="0"/>
          <w:divBdr>
            <w:top w:val="none" w:sz="0" w:space="0" w:color="auto"/>
            <w:left w:val="none" w:sz="0" w:space="0" w:color="auto"/>
            <w:bottom w:val="none" w:sz="0" w:space="0" w:color="auto"/>
            <w:right w:val="none" w:sz="0" w:space="0" w:color="auto"/>
          </w:divBdr>
        </w:div>
        <w:div w:id="1608347870">
          <w:marLeft w:val="0"/>
          <w:marRight w:val="0"/>
          <w:marTop w:val="0"/>
          <w:marBottom w:val="0"/>
          <w:divBdr>
            <w:top w:val="none" w:sz="0" w:space="0" w:color="auto"/>
            <w:left w:val="none" w:sz="0" w:space="0" w:color="auto"/>
            <w:bottom w:val="none" w:sz="0" w:space="0" w:color="auto"/>
            <w:right w:val="none" w:sz="0" w:space="0" w:color="auto"/>
          </w:divBdr>
        </w:div>
        <w:div w:id="754129101">
          <w:marLeft w:val="0"/>
          <w:marRight w:val="0"/>
          <w:marTop w:val="0"/>
          <w:marBottom w:val="0"/>
          <w:divBdr>
            <w:top w:val="none" w:sz="0" w:space="0" w:color="auto"/>
            <w:left w:val="none" w:sz="0" w:space="0" w:color="auto"/>
            <w:bottom w:val="none" w:sz="0" w:space="0" w:color="auto"/>
            <w:right w:val="none" w:sz="0" w:space="0" w:color="auto"/>
          </w:divBdr>
        </w:div>
        <w:div w:id="1973629732">
          <w:marLeft w:val="0"/>
          <w:marRight w:val="0"/>
          <w:marTop w:val="0"/>
          <w:marBottom w:val="0"/>
          <w:divBdr>
            <w:top w:val="none" w:sz="0" w:space="0" w:color="auto"/>
            <w:left w:val="none" w:sz="0" w:space="0" w:color="auto"/>
            <w:bottom w:val="none" w:sz="0" w:space="0" w:color="auto"/>
            <w:right w:val="none" w:sz="0" w:space="0" w:color="auto"/>
          </w:divBdr>
        </w:div>
        <w:div w:id="187568734">
          <w:marLeft w:val="0"/>
          <w:marRight w:val="0"/>
          <w:marTop w:val="0"/>
          <w:marBottom w:val="192"/>
          <w:divBdr>
            <w:top w:val="none" w:sz="0" w:space="0" w:color="auto"/>
            <w:left w:val="none" w:sz="0" w:space="0" w:color="auto"/>
            <w:bottom w:val="none" w:sz="0" w:space="0" w:color="auto"/>
            <w:right w:val="none" w:sz="0" w:space="0" w:color="auto"/>
          </w:divBdr>
        </w:div>
        <w:div w:id="181746831">
          <w:marLeft w:val="0"/>
          <w:marRight w:val="0"/>
          <w:marTop w:val="120"/>
          <w:marBottom w:val="96"/>
          <w:divBdr>
            <w:top w:val="none" w:sz="0" w:space="0" w:color="auto"/>
            <w:left w:val="none" w:sz="0" w:space="0" w:color="auto"/>
            <w:bottom w:val="none" w:sz="0" w:space="0" w:color="auto"/>
            <w:right w:val="none" w:sz="0" w:space="0" w:color="auto"/>
          </w:divBdr>
          <w:divsChild>
            <w:div w:id="1072770800">
              <w:marLeft w:val="0"/>
              <w:marRight w:val="0"/>
              <w:marTop w:val="0"/>
              <w:marBottom w:val="0"/>
              <w:divBdr>
                <w:top w:val="none" w:sz="0" w:space="0" w:color="auto"/>
                <w:left w:val="none" w:sz="0" w:space="0" w:color="auto"/>
                <w:bottom w:val="none" w:sz="0" w:space="0" w:color="auto"/>
                <w:right w:val="none" w:sz="0" w:space="0" w:color="auto"/>
              </w:divBdr>
            </w:div>
            <w:div w:id="815950285">
              <w:marLeft w:val="0"/>
              <w:marRight w:val="0"/>
              <w:marTop w:val="0"/>
              <w:marBottom w:val="0"/>
              <w:divBdr>
                <w:top w:val="none" w:sz="0" w:space="0" w:color="auto"/>
                <w:left w:val="none" w:sz="0" w:space="0" w:color="auto"/>
                <w:bottom w:val="none" w:sz="0" w:space="0" w:color="auto"/>
                <w:right w:val="none" w:sz="0" w:space="0" w:color="auto"/>
              </w:divBdr>
            </w:div>
          </w:divsChild>
        </w:div>
        <w:div w:id="1726677529">
          <w:marLeft w:val="0"/>
          <w:marRight w:val="0"/>
          <w:marTop w:val="0"/>
          <w:marBottom w:val="0"/>
          <w:divBdr>
            <w:top w:val="none" w:sz="0" w:space="0" w:color="auto"/>
            <w:left w:val="none" w:sz="0" w:space="0" w:color="auto"/>
            <w:bottom w:val="none" w:sz="0" w:space="0" w:color="auto"/>
            <w:right w:val="none" w:sz="0" w:space="0" w:color="auto"/>
          </w:divBdr>
        </w:div>
        <w:div w:id="1975090572">
          <w:marLeft w:val="0"/>
          <w:marRight w:val="0"/>
          <w:marTop w:val="0"/>
          <w:marBottom w:val="0"/>
          <w:divBdr>
            <w:top w:val="none" w:sz="0" w:space="0" w:color="auto"/>
            <w:left w:val="none" w:sz="0" w:space="0" w:color="auto"/>
            <w:bottom w:val="none" w:sz="0" w:space="0" w:color="auto"/>
            <w:right w:val="none" w:sz="0" w:space="0" w:color="auto"/>
          </w:divBdr>
        </w:div>
        <w:div w:id="1603412412">
          <w:marLeft w:val="0"/>
          <w:marRight w:val="0"/>
          <w:marTop w:val="120"/>
          <w:marBottom w:val="96"/>
          <w:divBdr>
            <w:top w:val="none" w:sz="0" w:space="0" w:color="auto"/>
            <w:left w:val="none" w:sz="0" w:space="0" w:color="auto"/>
            <w:bottom w:val="none" w:sz="0" w:space="0" w:color="auto"/>
            <w:right w:val="none" w:sz="0" w:space="0" w:color="auto"/>
          </w:divBdr>
          <w:divsChild>
            <w:div w:id="415320253">
              <w:marLeft w:val="0"/>
              <w:marRight w:val="0"/>
              <w:marTop w:val="0"/>
              <w:marBottom w:val="0"/>
              <w:divBdr>
                <w:top w:val="none" w:sz="0" w:space="0" w:color="auto"/>
                <w:left w:val="none" w:sz="0" w:space="0" w:color="auto"/>
                <w:bottom w:val="none" w:sz="0" w:space="0" w:color="auto"/>
                <w:right w:val="none" w:sz="0" w:space="0" w:color="auto"/>
              </w:divBdr>
            </w:div>
            <w:div w:id="523441813">
              <w:marLeft w:val="0"/>
              <w:marRight w:val="0"/>
              <w:marTop w:val="0"/>
              <w:marBottom w:val="0"/>
              <w:divBdr>
                <w:top w:val="none" w:sz="0" w:space="0" w:color="auto"/>
                <w:left w:val="none" w:sz="0" w:space="0" w:color="auto"/>
                <w:bottom w:val="none" w:sz="0" w:space="0" w:color="auto"/>
                <w:right w:val="none" w:sz="0" w:space="0" w:color="auto"/>
              </w:divBdr>
            </w:div>
          </w:divsChild>
        </w:div>
        <w:div w:id="855074605">
          <w:marLeft w:val="0"/>
          <w:marRight w:val="0"/>
          <w:marTop w:val="0"/>
          <w:marBottom w:val="0"/>
          <w:divBdr>
            <w:top w:val="none" w:sz="0" w:space="0" w:color="auto"/>
            <w:left w:val="none" w:sz="0" w:space="0" w:color="auto"/>
            <w:bottom w:val="none" w:sz="0" w:space="0" w:color="auto"/>
            <w:right w:val="none" w:sz="0" w:space="0" w:color="auto"/>
          </w:divBdr>
        </w:div>
        <w:div w:id="1662003286">
          <w:marLeft w:val="0"/>
          <w:marRight w:val="0"/>
          <w:marTop w:val="0"/>
          <w:marBottom w:val="0"/>
          <w:divBdr>
            <w:top w:val="none" w:sz="0" w:space="0" w:color="auto"/>
            <w:left w:val="none" w:sz="0" w:space="0" w:color="auto"/>
            <w:bottom w:val="none" w:sz="0" w:space="0" w:color="auto"/>
            <w:right w:val="none" w:sz="0" w:space="0" w:color="auto"/>
          </w:divBdr>
        </w:div>
        <w:div w:id="989287114">
          <w:marLeft w:val="0"/>
          <w:marRight w:val="0"/>
          <w:marTop w:val="120"/>
          <w:marBottom w:val="96"/>
          <w:divBdr>
            <w:top w:val="none" w:sz="0" w:space="0" w:color="auto"/>
            <w:left w:val="none" w:sz="0" w:space="0" w:color="auto"/>
            <w:bottom w:val="none" w:sz="0" w:space="0" w:color="auto"/>
            <w:right w:val="none" w:sz="0" w:space="0" w:color="auto"/>
          </w:divBdr>
          <w:divsChild>
            <w:div w:id="101610810">
              <w:marLeft w:val="0"/>
              <w:marRight w:val="0"/>
              <w:marTop w:val="0"/>
              <w:marBottom w:val="0"/>
              <w:divBdr>
                <w:top w:val="none" w:sz="0" w:space="0" w:color="auto"/>
                <w:left w:val="none" w:sz="0" w:space="0" w:color="auto"/>
                <w:bottom w:val="none" w:sz="0" w:space="0" w:color="auto"/>
                <w:right w:val="none" w:sz="0" w:space="0" w:color="auto"/>
              </w:divBdr>
            </w:div>
            <w:div w:id="1560674859">
              <w:marLeft w:val="0"/>
              <w:marRight w:val="0"/>
              <w:marTop w:val="0"/>
              <w:marBottom w:val="0"/>
              <w:divBdr>
                <w:top w:val="none" w:sz="0" w:space="0" w:color="auto"/>
                <w:left w:val="none" w:sz="0" w:space="0" w:color="auto"/>
                <w:bottom w:val="none" w:sz="0" w:space="0" w:color="auto"/>
                <w:right w:val="none" w:sz="0" w:space="0" w:color="auto"/>
              </w:divBdr>
            </w:div>
          </w:divsChild>
        </w:div>
        <w:div w:id="1043793719">
          <w:marLeft w:val="0"/>
          <w:marRight w:val="0"/>
          <w:marTop w:val="0"/>
          <w:marBottom w:val="0"/>
          <w:divBdr>
            <w:top w:val="none" w:sz="0" w:space="0" w:color="auto"/>
            <w:left w:val="none" w:sz="0" w:space="0" w:color="auto"/>
            <w:bottom w:val="none" w:sz="0" w:space="0" w:color="auto"/>
            <w:right w:val="none" w:sz="0" w:space="0" w:color="auto"/>
          </w:divBdr>
        </w:div>
        <w:div w:id="1269388439">
          <w:marLeft w:val="0"/>
          <w:marRight w:val="0"/>
          <w:marTop w:val="0"/>
          <w:marBottom w:val="0"/>
          <w:divBdr>
            <w:top w:val="none" w:sz="0" w:space="0" w:color="auto"/>
            <w:left w:val="none" w:sz="0" w:space="0" w:color="auto"/>
            <w:bottom w:val="none" w:sz="0" w:space="0" w:color="auto"/>
            <w:right w:val="none" w:sz="0" w:space="0" w:color="auto"/>
          </w:divBdr>
        </w:div>
        <w:div w:id="1127814475">
          <w:marLeft w:val="0"/>
          <w:marRight w:val="0"/>
          <w:marTop w:val="0"/>
          <w:marBottom w:val="0"/>
          <w:divBdr>
            <w:top w:val="none" w:sz="0" w:space="0" w:color="auto"/>
            <w:left w:val="none" w:sz="0" w:space="0" w:color="auto"/>
            <w:bottom w:val="none" w:sz="0" w:space="0" w:color="auto"/>
            <w:right w:val="none" w:sz="0" w:space="0" w:color="auto"/>
          </w:divBdr>
        </w:div>
        <w:div w:id="1802650770">
          <w:marLeft w:val="0"/>
          <w:marRight w:val="0"/>
          <w:marTop w:val="0"/>
          <w:marBottom w:val="0"/>
          <w:divBdr>
            <w:top w:val="none" w:sz="0" w:space="0" w:color="auto"/>
            <w:left w:val="none" w:sz="0" w:space="0" w:color="auto"/>
            <w:bottom w:val="none" w:sz="0" w:space="0" w:color="auto"/>
            <w:right w:val="none" w:sz="0" w:space="0" w:color="auto"/>
          </w:divBdr>
        </w:div>
        <w:div w:id="712194271">
          <w:marLeft w:val="0"/>
          <w:marRight w:val="0"/>
          <w:marTop w:val="0"/>
          <w:marBottom w:val="0"/>
          <w:divBdr>
            <w:top w:val="none" w:sz="0" w:space="0" w:color="auto"/>
            <w:left w:val="none" w:sz="0" w:space="0" w:color="auto"/>
            <w:bottom w:val="none" w:sz="0" w:space="0" w:color="auto"/>
            <w:right w:val="none" w:sz="0" w:space="0" w:color="auto"/>
          </w:divBdr>
        </w:div>
        <w:div w:id="1261791217">
          <w:marLeft w:val="0"/>
          <w:marRight w:val="0"/>
          <w:marTop w:val="0"/>
          <w:marBottom w:val="0"/>
          <w:divBdr>
            <w:top w:val="none" w:sz="0" w:space="0" w:color="auto"/>
            <w:left w:val="none" w:sz="0" w:space="0" w:color="auto"/>
            <w:bottom w:val="none" w:sz="0" w:space="0" w:color="auto"/>
            <w:right w:val="none" w:sz="0" w:space="0" w:color="auto"/>
          </w:divBdr>
        </w:div>
        <w:div w:id="889343121">
          <w:marLeft w:val="0"/>
          <w:marRight w:val="0"/>
          <w:marTop w:val="0"/>
          <w:marBottom w:val="0"/>
          <w:divBdr>
            <w:top w:val="none" w:sz="0" w:space="0" w:color="auto"/>
            <w:left w:val="none" w:sz="0" w:space="0" w:color="auto"/>
            <w:bottom w:val="none" w:sz="0" w:space="0" w:color="auto"/>
            <w:right w:val="none" w:sz="0" w:space="0" w:color="auto"/>
          </w:divBdr>
        </w:div>
        <w:div w:id="61412181">
          <w:marLeft w:val="0"/>
          <w:marRight w:val="0"/>
          <w:marTop w:val="0"/>
          <w:marBottom w:val="0"/>
          <w:divBdr>
            <w:top w:val="none" w:sz="0" w:space="0" w:color="auto"/>
            <w:left w:val="none" w:sz="0" w:space="0" w:color="auto"/>
            <w:bottom w:val="none" w:sz="0" w:space="0" w:color="auto"/>
            <w:right w:val="none" w:sz="0" w:space="0" w:color="auto"/>
          </w:divBdr>
        </w:div>
        <w:div w:id="53682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12637</Words>
  <Characters>72031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Атигат</dc:creator>
  <cp:keywords/>
  <dc:description/>
  <cp:lastModifiedBy>Атигат</cp:lastModifiedBy>
  <cp:revision>1</cp:revision>
  <dcterms:created xsi:type="dcterms:W3CDTF">2018-08-22T22:24:00Z</dcterms:created>
  <dcterms:modified xsi:type="dcterms:W3CDTF">2018-08-22T22:25:00Z</dcterms:modified>
</cp:coreProperties>
</file>